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93" w:rsidRDefault="007F7093" w:rsidP="00232D55">
      <w:pPr>
        <w:ind w:firstLine="142"/>
      </w:pPr>
    </w:p>
    <w:p w:rsidR="007F7093" w:rsidRDefault="007F7093" w:rsidP="007F7093"/>
    <w:p w:rsidR="00432782" w:rsidRPr="00432782" w:rsidRDefault="00432782" w:rsidP="0043278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lang w:bidi="ru-RU"/>
        </w:rPr>
      </w:pPr>
      <w:r w:rsidRPr="00432782">
        <w:rPr>
          <w:rFonts w:ascii="Times New Roman" w:eastAsia="Times New Roman" w:hAnsi="Times New Roman" w:cs="Times New Roman"/>
          <w:sz w:val="28"/>
          <w:lang w:bidi="ru-RU"/>
        </w:rPr>
        <w:t>Муниципальное казенное общеобразовательное учреждение средней общеобразовательной школы</w:t>
      </w:r>
    </w:p>
    <w:p w:rsidR="00432782" w:rsidRPr="00432782" w:rsidRDefault="00432782" w:rsidP="0043278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lang w:bidi="ru-RU"/>
        </w:rPr>
      </w:pPr>
      <w:r w:rsidRPr="00432782">
        <w:rPr>
          <w:rFonts w:ascii="Times New Roman" w:eastAsia="Times New Roman" w:hAnsi="Times New Roman" w:cs="Times New Roman"/>
          <w:sz w:val="28"/>
          <w:lang w:bidi="ru-RU"/>
        </w:rPr>
        <w:t xml:space="preserve">с. Старый </w:t>
      </w:r>
      <w:proofErr w:type="spellStart"/>
      <w:r w:rsidRPr="00432782">
        <w:rPr>
          <w:rFonts w:ascii="Times New Roman" w:eastAsia="Times New Roman" w:hAnsi="Times New Roman" w:cs="Times New Roman"/>
          <w:sz w:val="28"/>
          <w:lang w:bidi="ru-RU"/>
        </w:rPr>
        <w:t>Ирюк</w:t>
      </w:r>
      <w:proofErr w:type="spellEnd"/>
      <w:r w:rsidRPr="00432782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proofErr w:type="spellStart"/>
      <w:r w:rsidRPr="00432782">
        <w:rPr>
          <w:rFonts w:ascii="Times New Roman" w:eastAsia="Times New Roman" w:hAnsi="Times New Roman" w:cs="Times New Roman"/>
          <w:sz w:val="28"/>
          <w:lang w:bidi="ru-RU"/>
        </w:rPr>
        <w:t>Малмыжского</w:t>
      </w:r>
      <w:proofErr w:type="spellEnd"/>
      <w:r w:rsidRPr="00432782">
        <w:rPr>
          <w:rFonts w:ascii="Times New Roman" w:eastAsia="Times New Roman" w:hAnsi="Times New Roman" w:cs="Times New Roman"/>
          <w:sz w:val="28"/>
          <w:lang w:bidi="ru-RU"/>
        </w:rPr>
        <w:t xml:space="preserve"> района Кировской области</w:t>
      </w: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32782" w:rsidRPr="007F7093" w:rsidRDefault="00432782" w:rsidP="00432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09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432782" w:rsidRPr="007F7093" w:rsidRDefault="00432782" w:rsidP="0043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Pr="007F7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782" w:rsidRPr="007F7093" w:rsidRDefault="00432782" w:rsidP="00432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093">
        <w:rPr>
          <w:rFonts w:ascii="Times New Roman" w:hAnsi="Times New Roman" w:cs="Times New Roman"/>
          <w:b/>
          <w:sz w:val="28"/>
          <w:szCs w:val="28"/>
        </w:rPr>
        <w:t>«От степеней до логарифмов»</w:t>
      </w:r>
    </w:p>
    <w:p w:rsidR="00432782" w:rsidRPr="007F7093" w:rsidRDefault="00432782" w:rsidP="00432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</w:rPr>
      </w:pPr>
      <w:r w:rsidRPr="00432782">
        <w:rPr>
          <w:rFonts w:ascii="Times New Roman" w:eastAsia="Times New Roman" w:hAnsi="Times New Roman" w:cs="Times New Roman"/>
          <w:sz w:val="22"/>
        </w:rPr>
        <w:t>Срок реализации – 1 год</w:t>
      </w: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  <w:r w:rsidRPr="00432782">
        <w:rPr>
          <w:rFonts w:ascii="Times New Roman" w:eastAsia="Times New Roman" w:hAnsi="Times New Roman" w:cs="Times New Roman"/>
          <w:sz w:val="22"/>
          <w:lang w:bidi="ru-RU"/>
        </w:rPr>
        <w:t>Составитель:</w:t>
      </w: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  <w:proofErr w:type="spellStart"/>
      <w:r w:rsidRPr="00432782">
        <w:rPr>
          <w:rFonts w:ascii="Times New Roman" w:eastAsia="Times New Roman" w:hAnsi="Times New Roman" w:cs="Times New Roman"/>
          <w:sz w:val="22"/>
          <w:lang w:bidi="ru-RU"/>
        </w:rPr>
        <w:t>Сагадуллина</w:t>
      </w:r>
      <w:proofErr w:type="spellEnd"/>
      <w:r w:rsidRPr="00432782">
        <w:rPr>
          <w:rFonts w:ascii="Times New Roman" w:eastAsia="Times New Roman" w:hAnsi="Times New Roman" w:cs="Times New Roman"/>
          <w:sz w:val="22"/>
          <w:lang w:bidi="ru-RU"/>
        </w:rPr>
        <w:t xml:space="preserve"> Г.М.,</w:t>
      </w: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  <w:r w:rsidRPr="00432782">
        <w:rPr>
          <w:rFonts w:ascii="Times New Roman" w:eastAsia="Times New Roman" w:hAnsi="Times New Roman" w:cs="Times New Roman"/>
          <w:sz w:val="22"/>
          <w:lang w:bidi="ru-RU"/>
        </w:rPr>
        <w:t>учитель математики, информатики</w:t>
      </w:r>
    </w:p>
    <w:p w:rsidR="00432782" w:rsidRPr="00432782" w:rsidRDefault="00432782" w:rsidP="00432782">
      <w:pPr>
        <w:widowControl w:val="0"/>
        <w:autoSpaceDE w:val="0"/>
        <w:autoSpaceDN w:val="0"/>
        <w:ind w:left="6379"/>
        <w:jc w:val="both"/>
        <w:rPr>
          <w:rFonts w:ascii="Times New Roman" w:eastAsia="Times New Roman" w:hAnsi="Times New Roman" w:cs="Times New Roman"/>
          <w:sz w:val="22"/>
          <w:lang w:bidi="ru-RU"/>
        </w:rPr>
      </w:pPr>
      <w:r w:rsidRPr="00432782">
        <w:rPr>
          <w:rFonts w:ascii="Times New Roman" w:eastAsia="Times New Roman" w:hAnsi="Times New Roman" w:cs="Times New Roman"/>
          <w:sz w:val="22"/>
          <w:lang w:bidi="ru-RU"/>
        </w:rPr>
        <w:t xml:space="preserve">высшей квалификационной </w:t>
      </w:r>
      <w:r w:rsidRPr="00432782">
        <w:rPr>
          <w:rFonts w:ascii="Times New Roman" w:eastAsia="Times New Roman" w:hAnsi="Times New Roman" w:cs="Times New Roman"/>
          <w:spacing w:val="-3"/>
          <w:sz w:val="22"/>
          <w:lang w:bidi="ru-RU"/>
        </w:rPr>
        <w:t>категории</w:t>
      </w:r>
    </w:p>
    <w:p w:rsidR="00432782" w:rsidRPr="00432782" w:rsidRDefault="00432782" w:rsidP="00432782">
      <w:pPr>
        <w:widowControl w:val="0"/>
        <w:autoSpaceDE w:val="0"/>
        <w:autoSpaceDN w:val="0"/>
        <w:ind w:left="4111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lang w:bidi="ru-RU"/>
        </w:rPr>
      </w:pPr>
    </w:p>
    <w:p w:rsidR="00432782" w:rsidRPr="00432782" w:rsidRDefault="00432782" w:rsidP="0043278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lang w:bidi="ru-RU"/>
        </w:rPr>
      </w:pPr>
      <w:r w:rsidRPr="00432782">
        <w:rPr>
          <w:rFonts w:ascii="Times New Roman" w:eastAsia="Times New Roman" w:hAnsi="Times New Roman" w:cs="Times New Roman"/>
          <w:sz w:val="22"/>
          <w:lang w:bidi="ru-RU"/>
        </w:rPr>
        <w:t xml:space="preserve">С. Старый </w:t>
      </w:r>
      <w:proofErr w:type="spellStart"/>
      <w:r w:rsidRPr="00432782">
        <w:rPr>
          <w:rFonts w:ascii="Times New Roman" w:eastAsia="Times New Roman" w:hAnsi="Times New Roman" w:cs="Times New Roman"/>
          <w:sz w:val="22"/>
          <w:lang w:bidi="ru-RU"/>
        </w:rPr>
        <w:t>Ирюк</w:t>
      </w:r>
      <w:proofErr w:type="spellEnd"/>
      <w:r w:rsidRPr="00432782">
        <w:rPr>
          <w:rFonts w:ascii="Times New Roman" w:eastAsia="Times New Roman" w:hAnsi="Times New Roman" w:cs="Times New Roman"/>
          <w:sz w:val="22"/>
          <w:lang w:bidi="ru-RU"/>
        </w:rPr>
        <w:t>, 2023 год</w:t>
      </w:r>
    </w:p>
    <w:p w:rsidR="00232D55" w:rsidRPr="00271EAB" w:rsidRDefault="00232D55" w:rsidP="00232D55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71EAB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Пояснительная записка</w:t>
      </w:r>
    </w:p>
    <w:p w:rsidR="00232D55" w:rsidRPr="00232D55" w:rsidRDefault="00232D55" w:rsidP="00232D55">
      <w:pPr>
        <w:ind w:firstLine="284"/>
        <w:jc w:val="center"/>
        <w:rPr>
          <w:rFonts w:eastAsia="Times New Roman" w:cs="Arial"/>
          <w:b/>
          <w:i/>
          <w:szCs w:val="24"/>
          <w:lang w:eastAsia="ru-RU"/>
        </w:rPr>
      </w:pPr>
      <w:r w:rsidRPr="00232D55">
        <w:rPr>
          <w:rFonts w:eastAsia="Times New Roman" w:cs="Arial"/>
          <w:b/>
          <w:i/>
          <w:szCs w:val="24"/>
          <w:lang w:eastAsia="ru-RU"/>
        </w:rPr>
        <w:t> </w:t>
      </w:r>
    </w:p>
    <w:p w:rsidR="00232D55" w:rsidRPr="00232D55" w:rsidRDefault="00232D55" w:rsidP="00232D55">
      <w:pPr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Рабочая программа</w:t>
      </w:r>
      <w:r w:rsidR="00203299">
        <w:rPr>
          <w:rFonts w:ascii="Times New Roman" w:eastAsia="Times New Roman" w:hAnsi="Times New Roman" w:cs="Times New Roman"/>
          <w:szCs w:val="24"/>
          <w:lang w:eastAsia="ru-RU"/>
        </w:rPr>
        <w:t xml:space="preserve"> по курсу внеурочной деятельности</w:t>
      </w:r>
      <w:r w:rsidR="00203299" w:rsidRPr="0009730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03299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432782">
        <w:rPr>
          <w:rFonts w:ascii="Times New Roman" w:eastAsia="Times New Roman" w:hAnsi="Times New Roman" w:cs="Times New Roman"/>
          <w:szCs w:val="24"/>
          <w:lang w:eastAsia="ru-RU"/>
        </w:rPr>
        <w:t>т степеней до логарифмов» для 11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класса составлена на основе примерной программы среднего (полного) общего образования и на основе кодификатора требований к уровню подготовки выпускников по математике, кодификатора элементов содержания по математик</w:t>
      </w:r>
      <w:r w:rsidR="00432782">
        <w:rPr>
          <w:rFonts w:ascii="Times New Roman" w:eastAsia="Times New Roman" w:hAnsi="Times New Roman" w:cs="Times New Roman"/>
          <w:szCs w:val="24"/>
          <w:lang w:eastAsia="ru-RU"/>
        </w:rPr>
        <w:t xml:space="preserve">е для составления </w:t>
      </w:r>
      <w:proofErr w:type="spellStart"/>
      <w:r w:rsidR="00432782">
        <w:rPr>
          <w:rFonts w:ascii="Times New Roman" w:eastAsia="Times New Roman" w:hAnsi="Times New Roman" w:cs="Times New Roman"/>
          <w:szCs w:val="24"/>
          <w:lang w:eastAsia="ru-RU"/>
        </w:rPr>
        <w:t>КИМов</w:t>
      </w:r>
      <w:proofErr w:type="spellEnd"/>
      <w:r w:rsidR="00432782">
        <w:rPr>
          <w:rFonts w:ascii="Times New Roman" w:eastAsia="Times New Roman" w:hAnsi="Times New Roman" w:cs="Times New Roman"/>
          <w:szCs w:val="24"/>
          <w:lang w:eastAsia="ru-RU"/>
        </w:rPr>
        <w:t xml:space="preserve"> ЕГЭ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03299">
        <w:rPr>
          <w:rFonts w:ascii="Times New Roman" w:eastAsia="Times New Roman" w:hAnsi="Times New Roman" w:cs="Times New Roman"/>
          <w:szCs w:val="24"/>
          <w:lang w:eastAsia="ru-RU"/>
        </w:rPr>
        <w:t xml:space="preserve"> Содержание программы соответствует общеинтеллектуальному направлению внеурочной деятельности. </w:t>
      </w:r>
    </w:p>
    <w:p w:rsidR="00232D55" w:rsidRPr="00232D55" w:rsidRDefault="00232D55" w:rsidP="00232D55">
      <w:pPr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рассчитана </w:t>
      </w:r>
      <w:r w:rsidR="00432782">
        <w:rPr>
          <w:rFonts w:ascii="Times New Roman" w:eastAsia="Times New Roman" w:hAnsi="Times New Roman" w:cs="Times New Roman"/>
          <w:szCs w:val="24"/>
          <w:lang w:eastAsia="ru-RU"/>
        </w:rPr>
        <w:t>на один год обучения в объёме 34 часа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(по 1 часу в неделю).</w:t>
      </w:r>
    </w:p>
    <w:p w:rsidR="00232D55" w:rsidRPr="00232D55" w:rsidRDefault="00232D55" w:rsidP="00232D55">
      <w:pPr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Курс является предметно</w:t>
      </w:r>
      <w:r w:rsidR="00432782">
        <w:rPr>
          <w:rFonts w:ascii="Times New Roman" w:eastAsia="Times New Roman" w:hAnsi="Times New Roman" w:cs="Times New Roman"/>
          <w:szCs w:val="24"/>
          <w:lang w:eastAsia="ru-RU"/>
        </w:rPr>
        <w:t>-ориентированным для учащихся 11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класса и направлен на формирование умений и способов деятельности, связанных с решением зад</w:t>
      </w:r>
      <w:r w:rsidR="00424CD9">
        <w:rPr>
          <w:rFonts w:ascii="Times New Roman" w:eastAsia="Times New Roman" w:hAnsi="Times New Roman" w:cs="Times New Roman"/>
          <w:szCs w:val="24"/>
          <w:lang w:eastAsia="ru-RU"/>
        </w:rPr>
        <w:t>ач повышенного уровня сложности;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на удовлетворение познавательных потребностей и интересов старшеклассников в различных с</w:t>
      </w:r>
      <w:r w:rsidR="00424CD9">
        <w:rPr>
          <w:rFonts w:ascii="Times New Roman" w:eastAsia="Times New Roman" w:hAnsi="Times New Roman" w:cs="Times New Roman"/>
          <w:szCs w:val="24"/>
          <w:lang w:eastAsia="ru-RU"/>
        </w:rPr>
        <w:t>ферах человеческой деятельности;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24CD9">
        <w:rPr>
          <w:rFonts w:ascii="Times New Roman" w:eastAsia="Times New Roman" w:hAnsi="Times New Roman" w:cs="Times New Roman"/>
          <w:szCs w:val="24"/>
          <w:lang w:eastAsia="ru-RU"/>
        </w:rPr>
        <w:t xml:space="preserve">на развитие навыков самообразования; 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на </w:t>
      </w:r>
      <w:r w:rsidR="00424CD9">
        <w:rPr>
          <w:rFonts w:ascii="Times New Roman" w:eastAsia="Times New Roman" w:hAnsi="Times New Roman" w:cs="Times New Roman"/>
          <w:szCs w:val="24"/>
          <w:lang w:eastAsia="ru-RU"/>
        </w:rPr>
        <w:t xml:space="preserve">углубление, расширение и систематизацию знаний в выбранной области научного знания 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и позволяет начать целенаправленную подготовку к сдаче ЕГЭ профильного уровня. </w:t>
      </w:r>
    </w:p>
    <w:p w:rsidR="00232D55" w:rsidRPr="00232D55" w:rsidRDefault="00232D55" w:rsidP="009A3A7A">
      <w:pPr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Предметом настоящего </w:t>
      </w:r>
      <w:r w:rsidR="00B226A9">
        <w:rPr>
          <w:rFonts w:ascii="Times New Roman" w:eastAsia="Times New Roman" w:hAnsi="Times New Roman" w:cs="Times New Roman"/>
          <w:szCs w:val="24"/>
          <w:lang w:eastAsia="ru-RU"/>
        </w:rPr>
        <w:t xml:space="preserve">учебного 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курса является практика решения более сложных </w:t>
      </w:r>
      <w:r w:rsidRPr="00232D55">
        <w:rPr>
          <w:rFonts w:ascii="Times New Roman" w:eastAsia="Times New Roman" w:hAnsi="Times New Roman" w:cs="Times New Roman"/>
          <w:szCs w:val="20"/>
          <w:lang w:eastAsia="ru-RU"/>
        </w:rPr>
        <w:t xml:space="preserve">иррациональных, показательных и логарифмических уравнений и неравенств. Актуальность заявленной темы объясняется расхождением между ограниченными возможностями базового курса и требованиями, предъявляемыми при поступлении в высшие учебные заведения. 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На занятиях добавляются новые, интересные способы и приёмы решения, которые должны помочь ученику впоследствии увидеть «идеи» при поиске способа решения конкурсной задачи или задачи профильного уровня ЕГЭ. (см. приложение 1)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0"/>
          <w:lang w:eastAsia="ru-RU"/>
        </w:rPr>
        <w:t>Цели курса: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>-углубить и систематизировать знания учащихся по решению иррациональных, показательных и логарифмических уравнений и неравенств.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0"/>
          <w:lang w:eastAsia="ru-RU"/>
        </w:rPr>
        <w:t>Задачи курса: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>- 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>- познакомить с различными методами и приёмами решения уравнений и неравенств, выходящих за рамки школьного учебника математики;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>- научить применять полученные знания при выполнении нестандартных заданий;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>- повысить самооценку учащимися собственных знаний по математике;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>- продолжить формирование интереса к предмету через решение задач повышенной сложности; развития навыков самостоятельной работы и творческих способностей школьников.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szCs w:val="20"/>
          <w:lang w:eastAsia="ru-RU"/>
        </w:rPr>
        <w:t xml:space="preserve">Для реализации целей и задач данного элективного курса предполагается использовать чередование лекционной формы обучения и выполнение тренировочных упражнений по решению уравнений и неравенств, практикумы, работу в парах и группах. Основное внимание следует уделить исследовательской деятельности учщихся, которая может быть реализована как на занятиях в классе, так и в ходе самостоятельной работы. Организация на занятиях должна несколько отличаться от урочной: ученику необходимо давать время на размышление, учить рассуждать, выдвигать гипотезу. В курсе заложена возможность дифференцированного обучения. </w:t>
      </w:r>
    </w:p>
    <w:p w:rsidR="00232D55" w:rsidRPr="00232D55" w:rsidRDefault="00232D55" w:rsidP="00232D55">
      <w:pPr>
        <w:tabs>
          <w:tab w:val="center" w:pos="4590"/>
          <w:tab w:val="right" w:pos="9180"/>
        </w:tabs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32D55" w:rsidRPr="00232D55" w:rsidRDefault="00232D55" w:rsidP="00232D55">
      <w:pPr>
        <w:tabs>
          <w:tab w:val="center" w:pos="4590"/>
          <w:tab w:val="right" w:pos="9180"/>
        </w:tabs>
        <w:ind w:firstLine="284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0"/>
          <w:lang w:eastAsia="ru-RU"/>
        </w:rPr>
        <w:t>Ожидаемые результаты обучения:</w:t>
      </w:r>
    </w:p>
    <w:p w:rsidR="00232D55" w:rsidRPr="00232D55" w:rsidRDefault="00232D55" w:rsidP="00232D55">
      <w:pPr>
        <w:tabs>
          <w:tab w:val="center" w:pos="4590"/>
          <w:tab w:val="right" w:pos="9180"/>
        </w:tabs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результате прохождения курса, учащиеся смогут: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точно и грамотно формулировать теоретические положения и излагать собственные рассуждения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работать с различными источниками информации;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- выбирать основные приёмы и методы решения иррациональных, показательных и логарифмических уравнений и неравенств;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анализировать результаты, делать умозаключения;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использовать на практике нестандартные методы решения уравнений и неравенств;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представлять результаты своей деятельности, участвовать в дискуссии;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32D5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повысить уровень своей математической культуры, творческого развития, познавательной активности.</w:t>
      </w:r>
    </w:p>
    <w:p w:rsidR="00232D55" w:rsidRPr="00232D55" w:rsidRDefault="00232D55" w:rsidP="00232D55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92708" w:rsidRDefault="00A92708" w:rsidP="00A92708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E7D2A">
        <w:rPr>
          <w:b/>
          <w:sz w:val="28"/>
        </w:rPr>
        <w:t>Содержание курса внеурочной деятельности</w:t>
      </w:r>
      <w:r w:rsidRPr="001E7D2A">
        <w:rPr>
          <w:b/>
          <w:spacing w:val="1"/>
          <w:sz w:val="28"/>
        </w:rPr>
        <w:t xml:space="preserve"> </w:t>
      </w:r>
      <w:r w:rsidRPr="001E7D2A">
        <w:rPr>
          <w:b/>
          <w:sz w:val="28"/>
        </w:rPr>
        <w:t>с</w:t>
      </w:r>
      <w:r w:rsidRPr="001E7D2A">
        <w:rPr>
          <w:b/>
          <w:spacing w:val="-67"/>
          <w:sz w:val="28"/>
        </w:rPr>
        <w:t xml:space="preserve"> </w:t>
      </w:r>
      <w:r w:rsidRPr="001E7D2A">
        <w:rPr>
          <w:b/>
          <w:sz w:val="28"/>
        </w:rPr>
        <w:t>указанием</w:t>
      </w:r>
      <w:r w:rsidRPr="001E7D2A">
        <w:rPr>
          <w:b/>
          <w:spacing w:val="-2"/>
          <w:sz w:val="28"/>
        </w:rPr>
        <w:t xml:space="preserve"> </w:t>
      </w:r>
      <w:r w:rsidRPr="001E7D2A">
        <w:rPr>
          <w:b/>
          <w:sz w:val="28"/>
        </w:rPr>
        <w:t>форм</w:t>
      </w:r>
      <w:r w:rsidRPr="001E7D2A">
        <w:rPr>
          <w:b/>
          <w:spacing w:val="-2"/>
          <w:sz w:val="28"/>
        </w:rPr>
        <w:t xml:space="preserve"> </w:t>
      </w:r>
      <w:r w:rsidRPr="001E7D2A">
        <w:rPr>
          <w:b/>
          <w:sz w:val="28"/>
        </w:rPr>
        <w:t>организации</w:t>
      </w:r>
      <w:r w:rsidRPr="001E7D2A">
        <w:rPr>
          <w:b/>
          <w:spacing w:val="-3"/>
          <w:sz w:val="28"/>
        </w:rPr>
        <w:t xml:space="preserve"> </w:t>
      </w:r>
      <w:r w:rsidRPr="001E7D2A">
        <w:rPr>
          <w:b/>
          <w:sz w:val="28"/>
        </w:rPr>
        <w:t>и</w:t>
      </w:r>
      <w:r w:rsidRPr="001E7D2A">
        <w:rPr>
          <w:b/>
          <w:spacing w:val="-3"/>
          <w:sz w:val="28"/>
        </w:rPr>
        <w:t xml:space="preserve"> </w:t>
      </w:r>
      <w:r w:rsidRPr="001E7D2A">
        <w:rPr>
          <w:b/>
          <w:sz w:val="28"/>
        </w:rPr>
        <w:t>видов</w:t>
      </w:r>
      <w:r w:rsidRPr="001E7D2A">
        <w:rPr>
          <w:b/>
          <w:spacing w:val="-2"/>
          <w:sz w:val="28"/>
        </w:rPr>
        <w:t xml:space="preserve"> </w:t>
      </w:r>
      <w:r w:rsidRPr="001E7D2A">
        <w:rPr>
          <w:b/>
          <w:sz w:val="28"/>
        </w:rPr>
        <w:t>деятельности</w:t>
      </w:r>
    </w:p>
    <w:p w:rsidR="00A92708" w:rsidRDefault="00A92708" w:rsidP="00232D55">
      <w:pPr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1. Решение алгебраических уравнений и неравенств (2ч). 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алгебраических уравнений и неравенств высших степеней. Возвратные уравнения. Повторение способа замены неизвестных как одного из самых основных при решении уравнений и неравенств. 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 Решение иррациональных уравнений (10ч).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2.1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Метод ОДЗ. Метод оценки. Использование свойств функции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Исследование области определения функций, входящих в иррациональное уравнение (метод ОДЗ). Исследование множества значений функций, входящих в уравнение (метод оценки). Комбинированное применение метода ОДЗ и метода оценки. Использование свойств монотонности функции. Основные правила для реализации этого метода.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2.2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Возведение в степень обеих частей иррационального уравнения. Замены. Переход к решению систем уравнений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Уравнения, решаемые возведением обеих частей в шестую степень. Возведение обеих частей в куб по формуле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FCD7BE2" wp14:editId="291662F9">
            <wp:extent cx="1800225" cy="228600"/>
            <wp:effectExtent l="0" t="0" r="9525" b="0"/>
            <wp:docPr id="45" name="Рисунок 45" descr="https://urok.1sept.ru/articles/570982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rok.1sept.ru/articles/570982/f_clip_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. Случаи появления посторонних корней при использовании формулы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5ADFA413" wp14:editId="50A660E4">
            <wp:extent cx="485775" cy="228600"/>
            <wp:effectExtent l="0" t="0" r="9525" b="0"/>
            <wp:docPr id="46" name="Рисунок 46" descr="https://urok.1sept.ru/articles/570982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rok.1sept.ru/articles/570982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. Переобозначение иррациональных выражений и сведение к системам алгебраических уравнений. Замена неизвестных. Комбинированное применение метода замены и использования монотонности функции.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2.3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Разложение на множители при решении иррациональных уравнений. Замены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Метод разложения на множители в комбинации с уже изученными способами решения. Переход к модулям при разложении на множители иррациональных выражений.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Замены, приводимые к решению однородных уравнений. Интересные замены.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2.4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Освобождение от иррациональности при решении уравнений. Деление или умножение иррационального уравнения на выражения с неизвестной(2ч).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Уравнения, решаемые с помощью освобождения от иррациональности в знаменателях дробей. Домножение обеих частей на сопряженное для одной из частей выражение. Примеры уравнений, где метод деления на выражение с неизвестной применяется в сочетании с методом оценок. Решение однородных иррациональных уравнений. Рассмотрение случаев перехода к равносильным и неравносильным уравнениям при отработке этих методов.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2.5 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Решение иррациональных уравнений по материалам ЕГЭ (1ч).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Выбор методов и приёмов при решении уравнений.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2.6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Практикум 1 «Решение иррациональных уравнений» (1ч).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Уравнения, при решении которых необходимо комплексное применение знаний по всем изученным методам решения.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Решение показательных и логарифмических уравнений (12ч).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3.1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Использование свойств функции. Графический способ решения.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Решение показательных и логарифмических уравнений как квадратное относительно выбранной величины(2ч).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Комбинированное применение свойств монотонности с графической интерпретацией. Графический способ решения в сочетании с методом оценок. Решение уравнений как квадратное относительно одной переменной, где другая является параметром.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3.2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Использование взаимно-обратных величин. Замены. Метод оценок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Показательные уравнения, содержащие взаимно-обратные выражения. Замены при решении таких уравнений. Метод оценок при решении показательных уравнений. Графическое решение более сложных показательных уравнений.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3.3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Решение однородных уравнений. Замены(2ч).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Интересные замены вида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9DFEB90" wp14:editId="3E5CB9E5">
            <wp:extent cx="752475" cy="200025"/>
            <wp:effectExtent l="0" t="0" r="9525" b="9525"/>
            <wp:docPr id="47" name="Рисунок 47" descr="https://urok.1sept.ru/articles/570982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rok.1sept.ru/articles/570982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при решении показательных уравнений. 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Замены в логарифмических уравнениях, приводимые к решению однородных уравнений.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Случаи нестандартных замен в показательных уравнениях.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3.4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Потеря и приобретение корней при решении логарифмических уравнений. Переход к новым основаниям(2ч).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Получение и решение уравнений равносильных для исходных с применением этих формул. 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Рассмотрение формулы. Потеря и приобретение корней при решении логарифмических уравнений с использованием этой формулы. Логарифмические уравнения, решаемые с применением формулы: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i/>
          <w:iCs/>
          <w:noProof/>
          <w:szCs w:val="24"/>
          <w:lang w:eastAsia="ru-RU"/>
        </w:rPr>
        <w:drawing>
          <wp:inline distT="0" distB="0" distL="0" distR="0" wp14:anchorId="590AB95F" wp14:editId="0B765971">
            <wp:extent cx="1171575" cy="238125"/>
            <wp:effectExtent l="0" t="0" r="9525" b="9525"/>
            <wp:docPr id="53" name="Рисунок 53" descr="https://urok.1sept.ru/articles/570982/f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rok.1sept.ru/articles/570982/f_clip_image01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i/>
          <w:iCs/>
          <w:noProof/>
          <w:szCs w:val="24"/>
          <w:lang w:eastAsia="ru-RU"/>
        </w:rPr>
        <w:drawing>
          <wp:inline distT="0" distB="0" distL="0" distR="0" wp14:anchorId="5651F50E" wp14:editId="2132EBFC">
            <wp:extent cx="542925" cy="228600"/>
            <wp:effectExtent l="0" t="0" r="9525" b="0"/>
            <wp:docPr id="54" name="Рисунок 54" descr="https://urok.1sept.ru/articles/570982/f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rok.1sept.ru/articles/570982/f_clip_image02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3993EA7B" wp14:editId="7A97328B">
            <wp:extent cx="466725" cy="219075"/>
            <wp:effectExtent l="0" t="0" r="9525" b="9525"/>
            <wp:docPr id="55" name="Рисунок 55" descr="https://urok.1sept.ru/articles/570982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articles/570982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57AF1BD" wp14:editId="2898A139">
            <wp:extent cx="447675" cy="219075"/>
            <wp:effectExtent l="0" t="0" r="9525" b="9525"/>
            <wp:docPr id="56" name="Рисунок 56" descr="https://urok.1sept.ru/articles/570982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rok.1sept.ru/articles/570982/f_clip_image02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26DDF14" wp14:editId="4C13ADCC">
            <wp:extent cx="447675" cy="228600"/>
            <wp:effectExtent l="0" t="0" r="9525" b="0"/>
            <wp:docPr id="57" name="Рисунок 57" descr="https://urok.1sept.ru/articles/570982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rok.1sept.ru/articles/570982/f_clip_image02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.  Нестандартные логарифмические уравнения.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3.5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Решение показательных и логарифмических уравнений по материалам ЕГЭ (2ч)</w:t>
      </w:r>
    </w:p>
    <w:p w:rsidR="00232D55" w:rsidRPr="00232D55" w:rsidRDefault="00232D55" w:rsidP="007674DC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3.6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Практикум 2 «Решение показательных и логарифмических уравнений» (2ч).</w:t>
      </w:r>
      <w:r w:rsidR="007674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Решение уравнений с использованием всех изученных методов.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9FF5968" wp14:editId="4415C3A5">
            <wp:extent cx="114300" cy="219075"/>
            <wp:effectExtent l="0" t="0" r="0" b="0"/>
            <wp:docPr id="58" name="Рисунок 58" descr="https://urok.1sept.ru/articles/570982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rok.1sept.ru/articles/570982/f_clip_image0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4. Решение иррациональных, показательных и логарифмических неравенств (12ч). 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4.1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Основные свойства и решение иррациональных неравенств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Классическая схема решения иррациональных неравенств вида </w:t>
      </w:r>
    </w:p>
    <w:p w:rsidR="00232D55" w:rsidRPr="00232D55" w:rsidRDefault="00232D55" w:rsidP="00232D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1FF7B1E" wp14:editId="1122F023">
            <wp:extent cx="561975" cy="257175"/>
            <wp:effectExtent l="0" t="0" r="9525" b="9525"/>
            <wp:docPr id="59" name="Рисунок 59" descr="https://urok.1sept.ru/articles/570982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rok.1sept.ru/articles/570982/f_clip_image0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4633813" wp14:editId="6D6ADDB5">
            <wp:extent cx="314325" cy="219075"/>
            <wp:effectExtent l="0" t="0" r="9525" b="9525"/>
            <wp:docPr id="60" name="Рисунок 60" descr="https://urok.1sept.ru/articles/570982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articles/570982/f_clip_image03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 и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37C85A6C" wp14:editId="1C41A9D8">
            <wp:extent cx="866775" cy="257175"/>
            <wp:effectExtent l="0" t="0" r="9525" b="9525"/>
            <wp:docPr id="61" name="Рисунок 61" descr="https://urok.1sept.ru/articles/570982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rok.1sept.ru/articles/570982/f_clip_image03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. Решение более сложных иррациональных неравенств, содержащих несколько корней. Решение неравенств вида          </w:t>
      </w:r>
    </w:p>
    <w:p w:rsidR="00232D55" w:rsidRPr="00232D55" w:rsidRDefault="00232D55" w:rsidP="00232D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E1D7752" wp14:editId="6B7752F0">
            <wp:extent cx="1038225" cy="257175"/>
            <wp:effectExtent l="0" t="0" r="9525" b="9525"/>
            <wp:docPr id="62" name="Рисунок 62" descr="https://urok.1sept.ru/articles/570982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rok.1sept.ru/articles/570982/f_clip_image03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 и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5BB5AC55" wp14:editId="63A12F7D">
            <wp:extent cx="1038225" cy="257175"/>
            <wp:effectExtent l="0" t="0" r="9525" b="9525"/>
            <wp:docPr id="63" name="Рисунок 63" descr="https://urok.1sept.ru/articles/570982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rok.1sept.ru/articles/570982/f_clip_image03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, где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39A7BCDB" wp14:editId="7304ED5B">
            <wp:extent cx="333375" cy="219075"/>
            <wp:effectExtent l="0" t="0" r="9525" b="9525"/>
            <wp:docPr id="64" name="Рисунок 64" descr="https://urok.1sept.ru/articles/570982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rok.1sept.ru/articles/570982/f_clip_image04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- алгебраическое или дробно- рациональное неравенство.   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4.2 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Решение иррациональных неравенств с использованием свойств, входящих в них функций (2ч). Использование монотонности функции; её ОДЗ; графиков.    </w:t>
      </w: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      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4.3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Замены при решении логарифмических, показательных и иррациональных неравенств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4.4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Решение иррациональных, показательных и логарифмических неравенств методом интервалов (2ч).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неравенств вида 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F12A70F" wp14:editId="299FAC9D">
            <wp:extent cx="942975" cy="219075"/>
            <wp:effectExtent l="0" t="0" r="9525" b="9525"/>
            <wp:docPr id="65" name="Рисунок 65" descr="https://urok.1sept.ru/articles/570982/f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rok.1sept.ru/articles/570982/f_clip_image04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232D55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DADC56B" wp14:editId="3E7B9787">
            <wp:extent cx="581025" cy="419100"/>
            <wp:effectExtent l="0" t="0" r="9525" b="0"/>
            <wp:docPr id="66" name="Рисунок 66" descr="https://urok.1sept.ru/articles/570982/f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rok.1sept.ru/articles/570982/f_clip_image04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> с помощью составления систем или методом интервалов.</w:t>
      </w:r>
    </w:p>
    <w:p w:rsidR="00232D55" w:rsidRP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4.5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Решение показательных и логарифмических неравенств по материалам ЕГЭ (2ч).</w:t>
      </w:r>
    </w:p>
    <w:p w:rsidR="00615F0F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t>4.6</w:t>
      </w: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Семинар «Нестандартные уравнения и неравенства» (2ч).</w:t>
      </w:r>
      <w:r w:rsidR="00615F0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32D55" w:rsidRDefault="00232D55" w:rsidP="00232D5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Представление «копилки» интересных уравнений и неравенств; отдельные сообщения учащихся. </w:t>
      </w:r>
    </w:p>
    <w:p w:rsidR="00232D55" w:rsidRDefault="00232D55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A92708" w:rsidRDefault="00A92708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A92708" w:rsidRDefault="00A92708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A92708" w:rsidRDefault="00A92708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A92708" w:rsidRDefault="00A92708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A92708" w:rsidRDefault="00A92708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A92708" w:rsidRPr="00232D55" w:rsidRDefault="00A92708" w:rsidP="00232D55">
      <w:pPr>
        <w:spacing w:after="160" w:line="259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2"/>
        <w:gridCol w:w="8274"/>
        <w:gridCol w:w="1305"/>
      </w:tblGrid>
      <w:tr w:rsidR="00232D55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№</w:t>
            </w:r>
          </w:p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урока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Темы, содержание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A92708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Форма </w:t>
            </w:r>
            <w:r w:rsidR="00232D55"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проведения</w:t>
            </w:r>
          </w:p>
        </w:tc>
      </w:tr>
      <w:tr w:rsidR="00232D55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Решение алгебраических уравнений и неравенств. (2ч)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32D55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1-2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232D55" w:rsidP="00232D5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алгебраических уравнений и неравенств с помощью замены неизвестных. Решение уравнений высших степеней.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A92708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232D55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Решение иррациональных уравнений. (10ч)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 ОДЗ. Метод оценки. Использование свойств функции.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Возведение в степень обеих частей иррационального уравнения. Переход к решению систем уравнений.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7-8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Разложение на множители при решении иррациональных уравнений. Замены.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9-10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Освобождение от иррациональности при решении уравнений. Деление или умножение уравнения на выражение с неизвестной.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иррациональных уравнений по материалам ЕГЭ.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 №1 «Решение иррациональных уравнений»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Показательные и логарифмические уравнения. (12)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13-14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Использование свойств функции. Графический способ. Решение уравнений как квадратное относительно выбранной величины.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15-16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взаимно-обратных величин в заменах. Метод оценок.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17-18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однородных уравнений. Замены.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19-20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Потеря и приобретение корней при решении логарифмических уравнений.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21-22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показательных и логарифмических уравнений по материалам ЕГЭ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23-24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Практикум №2 «Решение показательных и логарифмических уравнений».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Решение неравенств. (12)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25-26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свойства и решение иррациональных неравенств.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27-28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иррациональных неравенств с использованием свойств, входящих в них функций.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29-30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Замены при решении иррациональных, показательных и логарифмических неравенств.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31-32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неравенств и их комбинаций методом интервалов.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A92708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33-34</w:t>
            </w: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708" w:rsidRPr="00232D55" w:rsidRDefault="00A92708" w:rsidP="00A9270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D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неравенств по материалам ЕГЭ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08" w:rsidRPr="00232D55" w:rsidRDefault="00A92708" w:rsidP="00A9270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Лекция, практика</w:t>
            </w:r>
          </w:p>
        </w:tc>
      </w:tr>
      <w:tr w:rsidR="00232D55" w:rsidRPr="00232D55" w:rsidTr="00A927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D55" w:rsidRPr="00232D55" w:rsidRDefault="00232D55" w:rsidP="00232D5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55" w:rsidRPr="00232D55" w:rsidRDefault="00232D55" w:rsidP="00232D5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32D55" w:rsidRPr="00232D55" w:rsidRDefault="00232D55" w:rsidP="001305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Литература: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Авдонин Н.И. 30 уроков репетитора по математике |по материалам вступительных экзаменов в ВУЗы|. Учебное пособие. – Н. Новгород; издательство «Век», 1997.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Авдонин Н.И. Математика 2000: Предварительное тестирование (по материалам предварительного тестирования перед вступительными испытаниями 2000г. в ННГУ). – Н. Новгород, 2000.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Башмаков М.И. Уравнения и неравенства. |- М.: Наука, 1976.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Виленкин Н.Я., Шибасов Л.П., Шибасова З.Ф. За страницами учебника математики. Арифметика. Алгебра. Геометрия. Книга для учащихся 10-11 кл. общеобразовательных учреждений. – М.: Просвещение, 1996.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Галицкий М.Л., Мошкович М.М., Шварцбурд С.И. Углубленное изучение курса алгебры и математического анализа: Методические рекомендации и дидактические материалы: пособие для учителя. – М.: Просвещение, 1990.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Зильберберг Н.И. Алгебра –9. Для углубленного изучения математики. Учебное пособие. – Псков: Издательство псковского областного института усовершенствования учителей, 1993.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Ивлев Б.М., Абрамов А.М., Дудницын Ю.П. и др. Задачи повышенной трудности по алгебре и началам анализа. – М.: Просвещение, 1995.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Курош А.Г. Алгебраические уравнения произвольных степеней. –М.: Наука, 1983.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Литвиненко В.Н., Мордкович А.Г. Практикум по элементарной математике: Алгебра. Тригонометрия – М.: Просвещение, 1991.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Никольская И.Л. Факультативный курс по математике. – М.: Просвещение, 1991.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Олежник С.Н. и др. Уравнения и неравенства: Нестандартные методы решений. Учебно-методологическое пособие 10-11 кл. – М.: Дрофа, 2001.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Сборник задач по математике для конкурсных экзаменов во </w:t>
      </w:r>
      <w:proofErr w:type="spellStart"/>
      <w:r w:rsidRPr="00232D55">
        <w:rPr>
          <w:rFonts w:ascii="Times New Roman" w:eastAsia="Times New Roman" w:hAnsi="Times New Roman" w:cs="Times New Roman"/>
          <w:szCs w:val="24"/>
          <w:lang w:eastAsia="ru-RU"/>
        </w:rPr>
        <w:t>ВТУЗы</w:t>
      </w:r>
      <w:proofErr w:type="spellEnd"/>
      <w:r w:rsidRPr="00232D55">
        <w:rPr>
          <w:rFonts w:ascii="Times New Roman" w:eastAsia="Times New Roman" w:hAnsi="Times New Roman" w:cs="Times New Roman"/>
          <w:szCs w:val="24"/>
          <w:lang w:eastAsia="ru-RU"/>
        </w:rPr>
        <w:t xml:space="preserve"> /Под ред. М.И. </w:t>
      </w:r>
      <w:proofErr w:type="spellStart"/>
      <w:r w:rsidRPr="00232D55">
        <w:rPr>
          <w:rFonts w:ascii="Times New Roman" w:eastAsia="Times New Roman" w:hAnsi="Times New Roman" w:cs="Times New Roman"/>
          <w:szCs w:val="24"/>
          <w:lang w:eastAsia="ru-RU"/>
        </w:rPr>
        <w:t>Сканави</w:t>
      </w:r>
      <w:proofErr w:type="spellEnd"/>
      <w:r w:rsidRPr="00232D55">
        <w:rPr>
          <w:rFonts w:ascii="Times New Roman" w:eastAsia="Times New Roman" w:hAnsi="Times New Roman" w:cs="Times New Roman"/>
          <w:szCs w:val="24"/>
          <w:lang w:eastAsia="ru-RU"/>
        </w:rPr>
        <w:t>. – М.: 1972.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Шарыгин И.Ф. Факультативный курс по математике. Решение задач. – М.: Просвещение, 1989.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Шарыгин И.Ф., Голубев В.И. Факультативный курс по математике. Решение задач. – М.: просвещение, 1991.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Шахмейстер А.Х. Логарифмы. Пособие для школьников, абитуриентов и учителей /под ред. Б.К. Зива. – С.-Петербург, Москва. 2005.</w:t>
      </w:r>
    </w:p>
    <w:p w:rsidR="00232D55" w:rsidRPr="00232D55" w:rsidRDefault="00232D55" w:rsidP="00232D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32D55">
        <w:rPr>
          <w:rFonts w:ascii="Times New Roman" w:eastAsia="Times New Roman" w:hAnsi="Times New Roman" w:cs="Times New Roman"/>
          <w:szCs w:val="24"/>
          <w:lang w:eastAsia="ru-RU"/>
        </w:rPr>
        <w:t>Шахмейстер А.Х. Иррациональные уравнения и неравенства. Пособие для школьников, абитуриентов и учителей /под ред. Б.К. Зива. – С.-Петербург, Москва. 2005.</w:t>
      </w:r>
    </w:p>
    <w:p w:rsidR="00232D55" w:rsidRPr="00232D55" w:rsidRDefault="00232D55" w:rsidP="00232D55">
      <w:pPr>
        <w:jc w:val="both"/>
      </w:pPr>
    </w:p>
    <w:p w:rsidR="001305FF" w:rsidRDefault="001305FF" w:rsidP="00232D55">
      <w:pPr>
        <w:jc w:val="both"/>
        <w:rPr>
          <w:b/>
        </w:rPr>
      </w:pPr>
    </w:p>
    <w:p w:rsidR="001305FF" w:rsidRDefault="001305FF" w:rsidP="00232D55">
      <w:pPr>
        <w:jc w:val="both"/>
        <w:rPr>
          <w:b/>
        </w:rPr>
      </w:pPr>
      <w:bookmarkStart w:id="0" w:name="_GoBack"/>
      <w:bookmarkEnd w:id="0"/>
    </w:p>
    <w:sectPr w:rsidR="001305FF" w:rsidSect="00232D5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871"/>
    <w:multiLevelType w:val="hybridMultilevel"/>
    <w:tmpl w:val="94C24AF2"/>
    <w:lvl w:ilvl="0" w:tplc="A4F288E2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A41AC">
      <w:start w:val="1"/>
      <w:numFmt w:val="upperRoman"/>
      <w:lvlText w:val="%2."/>
      <w:lvlJc w:val="left"/>
      <w:pPr>
        <w:ind w:left="1696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D8A25B0E">
      <w:numFmt w:val="bullet"/>
      <w:lvlText w:val="•"/>
      <w:lvlJc w:val="left"/>
      <w:pPr>
        <w:ind w:left="2638" w:hanging="214"/>
      </w:pPr>
      <w:rPr>
        <w:rFonts w:hint="default"/>
        <w:lang w:val="ru-RU" w:eastAsia="en-US" w:bidi="ar-SA"/>
      </w:rPr>
    </w:lvl>
    <w:lvl w:ilvl="3" w:tplc="A3E658A8">
      <w:numFmt w:val="bullet"/>
      <w:lvlText w:val="•"/>
      <w:lvlJc w:val="left"/>
      <w:pPr>
        <w:ind w:left="3576" w:hanging="214"/>
      </w:pPr>
      <w:rPr>
        <w:rFonts w:hint="default"/>
        <w:lang w:val="ru-RU" w:eastAsia="en-US" w:bidi="ar-SA"/>
      </w:rPr>
    </w:lvl>
    <w:lvl w:ilvl="4" w:tplc="A3CA011C">
      <w:numFmt w:val="bullet"/>
      <w:lvlText w:val="•"/>
      <w:lvlJc w:val="left"/>
      <w:pPr>
        <w:ind w:left="4515" w:hanging="214"/>
      </w:pPr>
      <w:rPr>
        <w:rFonts w:hint="default"/>
        <w:lang w:val="ru-RU" w:eastAsia="en-US" w:bidi="ar-SA"/>
      </w:rPr>
    </w:lvl>
    <w:lvl w:ilvl="5" w:tplc="058ABED8">
      <w:numFmt w:val="bullet"/>
      <w:lvlText w:val="•"/>
      <w:lvlJc w:val="left"/>
      <w:pPr>
        <w:ind w:left="5453" w:hanging="214"/>
      </w:pPr>
      <w:rPr>
        <w:rFonts w:hint="default"/>
        <w:lang w:val="ru-RU" w:eastAsia="en-US" w:bidi="ar-SA"/>
      </w:rPr>
    </w:lvl>
    <w:lvl w:ilvl="6" w:tplc="DC7AD022">
      <w:numFmt w:val="bullet"/>
      <w:lvlText w:val="•"/>
      <w:lvlJc w:val="left"/>
      <w:pPr>
        <w:ind w:left="6392" w:hanging="214"/>
      </w:pPr>
      <w:rPr>
        <w:rFonts w:hint="default"/>
        <w:lang w:val="ru-RU" w:eastAsia="en-US" w:bidi="ar-SA"/>
      </w:rPr>
    </w:lvl>
    <w:lvl w:ilvl="7" w:tplc="42447E52">
      <w:numFmt w:val="bullet"/>
      <w:lvlText w:val="•"/>
      <w:lvlJc w:val="left"/>
      <w:pPr>
        <w:ind w:left="7330" w:hanging="214"/>
      </w:pPr>
      <w:rPr>
        <w:rFonts w:hint="default"/>
        <w:lang w:val="ru-RU" w:eastAsia="en-US" w:bidi="ar-SA"/>
      </w:rPr>
    </w:lvl>
    <w:lvl w:ilvl="8" w:tplc="899A679A">
      <w:numFmt w:val="bullet"/>
      <w:lvlText w:val="•"/>
      <w:lvlJc w:val="left"/>
      <w:pPr>
        <w:ind w:left="826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72B579E"/>
    <w:multiLevelType w:val="multilevel"/>
    <w:tmpl w:val="26F6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D3761"/>
    <w:multiLevelType w:val="hybridMultilevel"/>
    <w:tmpl w:val="A9022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92A1D"/>
    <w:multiLevelType w:val="hybridMultilevel"/>
    <w:tmpl w:val="741247A2"/>
    <w:lvl w:ilvl="0" w:tplc="F40E7E1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4"/>
    <w:rsid w:val="001305FF"/>
    <w:rsid w:val="00203299"/>
    <w:rsid w:val="00232D55"/>
    <w:rsid w:val="00247B66"/>
    <w:rsid w:val="00271EAB"/>
    <w:rsid w:val="00424CD9"/>
    <w:rsid w:val="00432782"/>
    <w:rsid w:val="00560A9E"/>
    <w:rsid w:val="005C4A40"/>
    <w:rsid w:val="00615F0F"/>
    <w:rsid w:val="00637AD5"/>
    <w:rsid w:val="007674DC"/>
    <w:rsid w:val="007F7093"/>
    <w:rsid w:val="009A3A7A"/>
    <w:rsid w:val="00A92708"/>
    <w:rsid w:val="00AC2D0B"/>
    <w:rsid w:val="00B226A9"/>
    <w:rsid w:val="00CD16B4"/>
    <w:rsid w:val="00D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43DE"/>
  <w15:chartTrackingRefBased/>
  <w15:docId w15:val="{F2B2F6F3-E006-435F-9A85-4C97FF33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55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7AD5"/>
    <w:pPr>
      <w:widowControl w:val="0"/>
      <w:autoSpaceDE w:val="0"/>
      <w:autoSpaceDN w:val="0"/>
      <w:spacing w:before="13"/>
      <w:ind w:left="480" w:hanging="361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Синягина</dc:creator>
  <cp:keywords/>
  <dc:description/>
  <cp:lastModifiedBy>Владелец</cp:lastModifiedBy>
  <cp:revision>4</cp:revision>
  <dcterms:created xsi:type="dcterms:W3CDTF">2023-10-12T10:15:00Z</dcterms:created>
  <dcterms:modified xsi:type="dcterms:W3CDTF">2023-10-12T10:29:00Z</dcterms:modified>
</cp:coreProperties>
</file>