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FD" w:rsidRPr="00AE32B1" w:rsidRDefault="00810BFD" w:rsidP="00810BFD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E32B1">
        <w:rPr>
          <w:rFonts w:ascii="Times New Roman" w:hAnsi="Times New Roman"/>
          <w:b/>
          <w:bCs/>
          <w:iCs/>
          <w:sz w:val="28"/>
          <w:szCs w:val="28"/>
        </w:rPr>
        <w:t>Муниципальное казенное общеобр</w:t>
      </w:r>
      <w:r>
        <w:rPr>
          <w:rFonts w:ascii="Times New Roman" w:hAnsi="Times New Roman"/>
          <w:b/>
          <w:bCs/>
          <w:iCs/>
          <w:sz w:val="28"/>
          <w:szCs w:val="28"/>
        </w:rPr>
        <w:t>азовательное учреждение средняя</w:t>
      </w:r>
      <w:r w:rsidRPr="00AE32B1">
        <w:rPr>
          <w:rFonts w:ascii="Times New Roman" w:hAnsi="Times New Roman"/>
          <w:b/>
          <w:bCs/>
          <w:iCs/>
          <w:sz w:val="28"/>
          <w:szCs w:val="28"/>
        </w:rPr>
        <w:t xml:space="preserve"> общеобразова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тельная школа </w:t>
      </w:r>
      <w:proofErr w:type="gramStart"/>
      <w:r>
        <w:rPr>
          <w:rFonts w:ascii="Times New Roman" w:hAnsi="Times New Roman"/>
          <w:b/>
          <w:bCs/>
          <w:iCs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bCs/>
          <w:iCs/>
          <w:sz w:val="28"/>
          <w:szCs w:val="28"/>
        </w:rPr>
        <w:t xml:space="preserve">. Старый </w:t>
      </w:r>
      <w:proofErr w:type="spellStart"/>
      <w:r>
        <w:rPr>
          <w:rFonts w:ascii="Times New Roman" w:hAnsi="Times New Roman"/>
          <w:b/>
          <w:bCs/>
          <w:iCs/>
          <w:sz w:val="28"/>
          <w:szCs w:val="28"/>
        </w:rPr>
        <w:t>Ирюк</w:t>
      </w:r>
      <w:proofErr w:type="spellEnd"/>
    </w:p>
    <w:p w:rsidR="00810BFD" w:rsidRPr="00AE32B1" w:rsidRDefault="00810BFD" w:rsidP="00810BFD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E32B1">
        <w:rPr>
          <w:rFonts w:ascii="Times New Roman" w:hAnsi="Times New Roman"/>
          <w:b/>
          <w:bCs/>
          <w:iCs/>
          <w:sz w:val="28"/>
          <w:szCs w:val="28"/>
        </w:rPr>
        <w:t>Малмыжского</w:t>
      </w:r>
      <w:proofErr w:type="spellEnd"/>
      <w:r w:rsidRPr="00AE32B1">
        <w:rPr>
          <w:rFonts w:ascii="Times New Roman" w:hAnsi="Times New Roman"/>
          <w:b/>
          <w:bCs/>
          <w:iCs/>
          <w:sz w:val="28"/>
          <w:szCs w:val="28"/>
        </w:rPr>
        <w:t xml:space="preserve"> района Кировской области</w:t>
      </w: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BF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BFD" w:rsidRDefault="00261670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 ПО ГЕОМЕТРИИ</w:t>
      </w:r>
    </w:p>
    <w:p w:rsidR="00810BFD" w:rsidRPr="00405ADD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(предметная область «Математика и информатика»)</w:t>
      </w: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2B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FD1FC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класса</w:t>
      </w:r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2B1">
        <w:rPr>
          <w:rFonts w:ascii="Times New Roman" w:eastAsia="Times New Roman" w:hAnsi="Times New Roman"/>
          <w:sz w:val="28"/>
          <w:szCs w:val="28"/>
          <w:lang w:eastAsia="ru-RU"/>
        </w:rPr>
        <w:t>(базовый уровень)</w:t>
      </w: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810BFD" w:rsidRDefault="00810BFD" w:rsidP="00810BFD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программы:</w:t>
      </w: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</w:t>
      </w:r>
      <w:r w:rsidRPr="00AE32B1">
        <w:rPr>
          <w:rFonts w:ascii="Times New Roman" w:hAnsi="Times New Roman"/>
          <w:sz w:val="28"/>
          <w:szCs w:val="28"/>
        </w:rPr>
        <w:t xml:space="preserve">читель </w:t>
      </w:r>
      <w:r>
        <w:rPr>
          <w:rFonts w:ascii="Times New Roman" w:hAnsi="Times New Roman"/>
          <w:sz w:val="28"/>
          <w:szCs w:val="28"/>
          <w:u w:val="single"/>
        </w:rPr>
        <w:t xml:space="preserve">математики  </w:t>
      </w:r>
    </w:p>
    <w:p w:rsidR="00810BFD" w:rsidRPr="00AE32B1" w:rsidRDefault="00810BFD" w:rsidP="00810BFD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Сагадуллина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Фанзила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Гафуровна</w:t>
      </w:r>
      <w:proofErr w:type="spellEnd"/>
    </w:p>
    <w:p w:rsidR="00810BFD" w:rsidRPr="00AE32B1" w:rsidRDefault="00810BFD" w:rsidP="00810BF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высшая</w:t>
      </w:r>
      <w:r w:rsidRPr="00AE32B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квалификационная категория</w:t>
      </w:r>
    </w:p>
    <w:p w:rsidR="00810BFD" w:rsidRPr="00AE32B1" w:rsidRDefault="00810BFD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10BFD" w:rsidRDefault="00810BFD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10BFD" w:rsidRDefault="00810BFD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10BFD" w:rsidRPr="00AE32B1" w:rsidRDefault="00810BFD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10BFD" w:rsidRPr="00AE32B1" w:rsidRDefault="00FD1FC3" w:rsidP="00810BFD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noProof/>
          <w:sz w:val="28"/>
          <w:szCs w:val="28"/>
          <w:lang w:eastAsia="ru-RU"/>
        </w:rPr>
        <w:pict>
          <v:rect id="Прямоугольник 4" o:spid="_x0000_s1026" style="position:absolute;left:0;text-align:left;margin-left:229.8pt;margin-top:29.45pt;width:21pt;height:2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" stroked="f" strokecolor="blue"/>
        </w:pict>
      </w:r>
      <w:proofErr w:type="gramStart"/>
      <w:r w:rsidR="00810BFD">
        <w:rPr>
          <w:rFonts w:ascii="Times New Roman" w:eastAsia="Arial Unicode MS" w:hAnsi="Times New Roman"/>
          <w:sz w:val="28"/>
          <w:szCs w:val="28"/>
          <w:lang w:eastAsia="ru-RU"/>
        </w:rPr>
        <w:t>с</w:t>
      </w:r>
      <w:proofErr w:type="gramEnd"/>
      <w:r w:rsidR="00810BFD">
        <w:rPr>
          <w:rFonts w:ascii="Times New Roman" w:eastAsia="Arial Unicode MS" w:hAnsi="Times New Roman"/>
          <w:sz w:val="28"/>
          <w:szCs w:val="28"/>
          <w:lang w:eastAsia="ru-RU"/>
        </w:rPr>
        <w:t xml:space="preserve">. Старый </w:t>
      </w:r>
      <w:proofErr w:type="spellStart"/>
      <w:r w:rsidR="00810BFD">
        <w:rPr>
          <w:rFonts w:ascii="Times New Roman" w:eastAsia="Arial Unicode MS" w:hAnsi="Times New Roman"/>
          <w:sz w:val="28"/>
          <w:szCs w:val="28"/>
          <w:lang w:eastAsia="ru-RU"/>
        </w:rPr>
        <w:t>Ирюк</w:t>
      </w:r>
      <w:proofErr w:type="spellEnd"/>
    </w:p>
    <w:p w:rsidR="00E3060E" w:rsidRPr="00261670" w:rsidRDefault="00E3060E" w:rsidP="00261670">
      <w:pPr>
        <w:jc w:val="center"/>
        <w:rPr>
          <w:rFonts w:ascii="Times New Roman" w:hAnsi="Times New Roman"/>
          <w:b/>
          <w:sz w:val="28"/>
          <w:szCs w:val="28"/>
        </w:rPr>
      </w:pPr>
      <w:r w:rsidRPr="00E3060E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D1434B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 w:rsidRPr="00E3060E">
        <w:rPr>
          <w:rFonts w:ascii="Times New Roman" w:hAnsi="Times New Roman"/>
          <w:sz w:val="24"/>
          <w:szCs w:val="24"/>
        </w:rPr>
        <w:t>геометрии</w:t>
      </w:r>
      <w:r w:rsidRPr="00E3060E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D1434B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закон об образовании в Российской Федерации № 273-ФЗ от 29.12.2012;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перечень учебников, утверждён приказом Министерства образования и науки Российской Федерации от 31 марта 2014 г. № 253 «Об утверждении федерального перечня учебников, рекомендованных к использованию при реализации имеющих аккредитацию образовательных программ начального общего, основного общего, среднего общего образования» с изменениями от 08.06.2015 г.;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E3060E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060E">
        <w:rPr>
          <w:rFonts w:ascii="Times New Roman" w:hAnsi="Times New Roman"/>
          <w:sz w:val="24"/>
          <w:szCs w:val="24"/>
        </w:rPr>
        <w:t xml:space="preserve"> Т.А., М.: Просвещение, 2014 г.</w:t>
      </w:r>
    </w:p>
    <w:p w:rsidR="00BA15AC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E3060E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060E">
        <w:rPr>
          <w:rFonts w:ascii="Times New Roman" w:hAnsi="Times New Roman"/>
          <w:sz w:val="24"/>
          <w:szCs w:val="24"/>
        </w:rPr>
        <w:t xml:space="preserve">, В.Ф. Бутузов, С.Б. Кадомцев,  Э.Г.Позняк, И.И. Юдина. / М.: Просвещение, 2014.  </w:t>
      </w:r>
    </w:p>
    <w:p w:rsidR="00BA15AC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 по разделам программы. </w:t>
      </w:r>
    </w:p>
    <w:p w:rsidR="00457179" w:rsidRPr="00E3060E" w:rsidRDefault="00457179" w:rsidP="00E3060E">
      <w:pPr>
        <w:shd w:val="clear" w:color="auto" w:fill="FFFFFF"/>
        <w:spacing w:after="150" w:line="240" w:lineRule="auto"/>
        <w:ind w:left="-28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457179" w:rsidRPr="00E3060E" w:rsidRDefault="0001710C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 w:rsidRPr="00E3060E"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 w:rsidRPr="00E3060E"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 w:rsidRPr="00E3060E"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способности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E3060E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01DE1" w:rsidRPr="00D01DE1" w:rsidRDefault="00D01DE1" w:rsidP="00810BFD">
      <w:pPr>
        <w:pStyle w:val="a3"/>
        <w:tabs>
          <w:tab w:val="left" w:pos="142"/>
          <w:tab w:val="left" w:pos="1534"/>
          <w:tab w:val="left" w:pos="9637"/>
        </w:tabs>
        <w:spacing w:before="3"/>
        <w:ind w:left="-284" w:right="-2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 w:rsidRPr="00D01DE1">
        <w:rPr>
          <w:rFonts w:ascii="Times New Roman" w:hAnsi="Times New Roman"/>
          <w:sz w:val="24"/>
          <w:szCs w:val="24"/>
        </w:rPr>
        <w:t xml:space="preserve">отражают </w:t>
      </w:r>
      <w:proofErr w:type="spellStart"/>
      <w:r w:rsidRPr="00D01DE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1DE1">
        <w:rPr>
          <w:rFonts w:ascii="Times New Roman" w:hAnsi="Times New Roman"/>
          <w:sz w:val="24"/>
          <w:szCs w:val="24"/>
        </w:rPr>
        <w:t>, в том числе в части:</w:t>
      </w:r>
    </w:p>
    <w:p w:rsidR="00D01DE1" w:rsidRPr="00D01DE1" w:rsidRDefault="00D01DE1" w:rsidP="00810BFD">
      <w:pPr>
        <w:pStyle w:val="a3"/>
        <w:tabs>
          <w:tab w:val="left" w:pos="142"/>
          <w:tab w:val="left" w:pos="1534"/>
          <w:tab w:val="left" w:pos="9637"/>
        </w:tabs>
        <w:spacing w:before="3"/>
        <w:ind w:left="-284" w:right="-2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b/>
          <w:bCs/>
          <w:sz w:val="24"/>
          <w:szCs w:val="24"/>
        </w:rPr>
        <w:t>1.  Патриотического воспитания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1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lastRenderedPageBreak/>
        <w:t>ценностного отношения к отечественному культурному, историческому и научному наследию, понимания значения – предмета математика в жизни современного общества, способности владеть достоверной информацией о передовых достижениях и открытиях мировой и отечественной математики, заинтересованности в научных знаниях об устройстве мира и общества;</w:t>
      </w:r>
    </w:p>
    <w:p w:rsidR="00D01DE1" w:rsidRPr="00D01DE1" w:rsidRDefault="00D01DE1" w:rsidP="00810BFD">
      <w:pPr>
        <w:pStyle w:val="a3"/>
        <w:tabs>
          <w:tab w:val="left" w:pos="142"/>
          <w:tab w:val="left" w:pos="1534"/>
          <w:tab w:val="left" w:pos="9637"/>
        </w:tabs>
        <w:spacing w:before="3"/>
        <w:ind w:left="-284" w:right="-2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b/>
          <w:bCs/>
          <w:sz w:val="24"/>
          <w:szCs w:val="24"/>
        </w:rPr>
        <w:t>2. Духовно-нравственного воспитания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2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2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01DE1" w:rsidRPr="00D01DE1" w:rsidRDefault="00D01DE1" w:rsidP="00810BFD">
      <w:pPr>
        <w:pStyle w:val="a3"/>
        <w:tabs>
          <w:tab w:val="left" w:pos="142"/>
          <w:tab w:val="left" w:pos="1534"/>
          <w:tab w:val="left" w:pos="9637"/>
        </w:tabs>
        <w:spacing w:before="3"/>
        <w:ind w:left="-284" w:right="-2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b/>
          <w:bCs/>
          <w:sz w:val="24"/>
          <w:szCs w:val="24"/>
        </w:rPr>
        <w:t>3. Ценностей научного познания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3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3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D01DE1" w:rsidRPr="00D01DE1" w:rsidRDefault="00D01DE1" w:rsidP="00810BFD">
      <w:pPr>
        <w:pStyle w:val="a3"/>
        <w:widowControl w:val="0"/>
        <w:numPr>
          <w:ilvl w:val="0"/>
          <w:numId w:val="43"/>
        </w:numPr>
        <w:tabs>
          <w:tab w:val="left" w:pos="142"/>
          <w:tab w:val="left" w:pos="1534"/>
          <w:tab w:val="left" w:pos="9637"/>
        </w:tabs>
        <w:autoSpaceDE w:val="0"/>
        <w:autoSpaceDN w:val="0"/>
        <w:spacing w:before="3" w:after="0" w:line="240" w:lineRule="auto"/>
        <w:ind w:left="-284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1DE1">
        <w:rPr>
          <w:rFonts w:ascii="Times New Roman" w:hAnsi="Times New Roman"/>
          <w:sz w:val="24"/>
          <w:szCs w:val="24"/>
        </w:rPr>
        <w:t>Познавател</w:t>
      </w:r>
      <w:r w:rsidR="00810BFD">
        <w:rPr>
          <w:rFonts w:ascii="Times New Roman" w:hAnsi="Times New Roman"/>
          <w:sz w:val="24"/>
          <w:szCs w:val="24"/>
        </w:rPr>
        <w:t xml:space="preserve">ьной и информационной </w:t>
      </w:r>
      <w:proofErr w:type="spellStart"/>
      <w:r w:rsidR="00810BFD">
        <w:rPr>
          <w:rFonts w:ascii="Times New Roman" w:hAnsi="Times New Roman"/>
          <w:sz w:val="24"/>
          <w:szCs w:val="24"/>
        </w:rPr>
        <w:t>культуры</w:t>
      </w:r>
      <w:r w:rsidRPr="00D01DE1">
        <w:rPr>
          <w:rFonts w:ascii="Times New Roman" w:hAnsi="Times New Roman"/>
          <w:sz w:val="24"/>
          <w:szCs w:val="24"/>
        </w:rPr>
        <w:t>в</w:t>
      </w:r>
      <w:proofErr w:type="spellEnd"/>
      <w:r w:rsidRPr="00D01DE1">
        <w:rPr>
          <w:rFonts w:ascii="Times New Roman" w:hAnsi="Times New Roman"/>
          <w:sz w:val="24"/>
          <w:szCs w:val="24"/>
        </w:rPr>
        <w:t xml:space="preserve"> том  числе навыков  самостоятельной работы с учебными текстами, справочной литературой, доступными техническими средствами инфо</w:t>
      </w:r>
      <w:r w:rsidR="00810BFD">
        <w:rPr>
          <w:rFonts w:ascii="Times New Roman" w:hAnsi="Times New Roman"/>
          <w:sz w:val="24"/>
          <w:szCs w:val="24"/>
        </w:rPr>
        <w:t xml:space="preserve">рмационных технологий; интереса к обучению </w:t>
      </w:r>
      <w:r w:rsidRPr="00D01DE1">
        <w:rPr>
          <w:rFonts w:ascii="Times New Roman" w:hAnsi="Times New Roman"/>
          <w:sz w:val="24"/>
          <w:szCs w:val="24"/>
        </w:rPr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D01DE1" w:rsidRPr="00D01DE1" w:rsidRDefault="00D01DE1" w:rsidP="00810BFD">
      <w:pPr>
        <w:pStyle w:val="a3"/>
        <w:tabs>
          <w:tab w:val="left" w:pos="142"/>
          <w:tab w:val="left" w:pos="1534"/>
          <w:tab w:val="left" w:pos="9637"/>
        </w:tabs>
        <w:spacing w:before="3"/>
        <w:ind w:left="-284" w:right="-2"/>
        <w:rPr>
          <w:rFonts w:ascii="Times New Roman" w:hAnsi="Times New Roman"/>
          <w:sz w:val="24"/>
          <w:szCs w:val="24"/>
        </w:rPr>
      </w:pPr>
    </w:p>
    <w:p w:rsidR="00D01DE1" w:rsidRPr="00D01DE1" w:rsidRDefault="00D01DE1" w:rsidP="00810BFD">
      <w:pPr>
        <w:widowControl w:val="0"/>
        <w:tabs>
          <w:tab w:val="left" w:pos="142"/>
          <w:tab w:val="left" w:pos="9637"/>
        </w:tabs>
        <w:autoSpaceDE w:val="0"/>
        <w:autoSpaceDN w:val="0"/>
        <w:adjustRightInd w:val="0"/>
        <w:spacing w:after="0" w:line="240" w:lineRule="auto"/>
        <w:ind w:left="-284" w:right="-2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ko-KR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ko-KR"/>
        </w:rPr>
        <w:t>Реализация воспитательного потенциала урока предполагает следующее</w:t>
      </w:r>
      <w:r w:rsidR="00FA0B5D">
        <w:rPr>
          <w:rFonts w:ascii="Times New Roman" w:eastAsia="№Е" w:hAnsi="Times New Roman"/>
          <w:kern w:val="2"/>
          <w:sz w:val="24"/>
          <w:szCs w:val="24"/>
          <w:lang w:eastAsia="ko-KR"/>
        </w:rPr>
        <w:t>:</w:t>
      </w:r>
    </w:p>
    <w:p w:rsidR="00D01DE1" w:rsidRPr="00D01DE1" w:rsidRDefault="00D01DE1" w:rsidP="00810BFD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их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01DE1" w:rsidRPr="00D01DE1" w:rsidRDefault="00D01DE1" w:rsidP="00810BFD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D01DE1" w:rsidRPr="00D01DE1" w:rsidRDefault="00D01DE1" w:rsidP="00810BFD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 w:right="-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D01DE1" w:rsidRPr="00D01DE1" w:rsidRDefault="00D01DE1" w:rsidP="00D01DE1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iCs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iCs/>
          <w:kern w:val="2"/>
          <w:sz w:val="24"/>
          <w:szCs w:val="24"/>
          <w:lang w:val="x-none" w:eastAsia="x-none"/>
        </w:rPr>
        <w:t xml:space="preserve">использование 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01DE1" w:rsidRPr="00D01DE1" w:rsidRDefault="00D01DE1" w:rsidP="00D01DE1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D01DE1" w:rsidRPr="00D01DE1" w:rsidRDefault="00D01DE1" w:rsidP="00D01DE1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D01DE1" w:rsidRPr="00D01DE1" w:rsidRDefault="00D01DE1" w:rsidP="00D01DE1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его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D01DE1" w:rsidRPr="00D01DE1" w:rsidRDefault="00D01DE1" w:rsidP="00D01DE1">
      <w:pPr>
        <w:widowControl w:val="0"/>
        <w:tabs>
          <w:tab w:val="left" w:pos="142"/>
          <w:tab w:val="left" w:pos="993"/>
          <w:tab w:val="left" w:pos="1310"/>
          <w:tab w:val="left" w:pos="9637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proofErr w:type="gramStart"/>
      <w:r w:rsidRPr="00D01DE1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</w:t>
      </w:r>
      <w:r w:rsidRPr="00D01DE1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lastRenderedPageBreak/>
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D01DE1" w:rsidRPr="00D01DE1" w:rsidRDefault="00D01DE1" w:rsidP="00D01DE1">
      <w:pPr>
        <w:shd w:val="clear" w:color="auto" w:fill="FFFFFF"/>
        <w:tabs>
          <w:tab w:val="left" w:pos="142"/>
          <w:tab w:val="left" w:pos="9637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D01DE1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D01DE1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01DE1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01710C" w:rsidRPr="00D01DE1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1DE1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D01DE1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D01DE1">
        <w:rPr>
          <w:rFonts w:ascii="Times New Roman" w:hAnsi="Times New Roman"/>
          <w:sz w:val="24"/>
          <w:szCs w:val="24"/>
          <w:lang w:eastAsia="ru-RU"/>
        </w:rPr>
        <w:t>. Обучаю</w:t>
      </w:r>
      <w:r w:rsidRPr="00E3060E">
        <w:rPr>
          <w:rFonts w:ascii="Times New Roman" w:hAnsi="Times New Roman"/>
          <w:sz w:val="24"/>
          <w:szCs w:val="24"/>
          <w:lang w:eastAsia="ru-RU"/>
        </w:rPr>
        <w:t>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E3060E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57179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1710C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57179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540A4C" w:rsidRPr="00E3060E" w:rsidRDefault="00540A4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E3060E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E3060E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E3060E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E3060E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интернет-ресурсах;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837EFB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="00837EFB" w:rsidRPr="00E3060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 w:rsidRPr="00E3060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E3060E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E3060E">
        <w:rPr>
          <w:rFonts w:ascii="Times New Roman" w:hAnsi="Times New Roman"/>
          <w:sz w:val="24"/>
          <w:szCs w:val="24"/>
          <w:lang w:eastAsia="ru-RU"/>
        </w:rPr>
        <w:t> 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E3060E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и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E3060E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9A0BD2" w:rsidRPr="009A0BD2" w:rsidRDefault="009A0BD2" w:rsidP="009A0BD2">
      <w:pPr>
        <w:pStyle w:val="21"/>
        <w:shd w:val="clear" w:color="auto" w:fill="auto"/>
        <w:spacing w:before="0" w:after="0" w:line="470" w:lineRule="exact"/>
        <w:ind w:firstLine="760"/>
        <w:rPr>
          <w:sz w:val="24"/>
          <w:szCs w:val="24"/>
        </w:rPr>
      </w:pPr>
      <w:r w:rsidRPr="009A0BD2">
        <w:rPr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9A0BD2">
        <w:rPr>
          <w:sz w:val="24"/>
          <w:szCs w:val="24"/>
        </w:rPr>
        <w:t>нетабличных</w:t>
      </w:r>
      <w:proofErr w:type="spellEnd"/>
      <w:r w:rsidRPr="009A0BD2">
        <w:rPr>
          <w:sz w:val="24"/>
          <w:szCs w:val="24"/>
        </w:rPr>
        <w:t xml:space="preserve"> значений.</w:t>
      </w:r>
    </w:p>
    <w:p w:rsidR="009A0BD2" w:rsidRPr="009A0BD2" w:rsidRDefault="009A0BD2" w:rsidP="009A0BD2">
      <w:pPr>
        <w:pStyle w:val="21"/>
        <w:shd w:val="clear" w:color="auto" w:fill="auto"/>
        <w:spacing w:before="0" w:after="0" w:line="470" w:lineRule="exact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Пользоваться формулами приведения и основным тригонометрическим</w:t>
      </w:r>
      <w:r>
        <w:t xml:space="preserve"> т</w:t>
      </w:r>
      <w:r w:rsidRPr="009A0BD2">
        <w:rPr>
          <w:sz w:val="24"/>
          <w:szCs w:val="24"/>
        </w:rPr>
        <w:t>ождеством для</w:t>
      </w:r>
      <w:r>
        <w:t xml:space="preserve"> </w:t>
      </w:r>
      <w:r w:rsidRPr="009A0BD2">
        <w:rPr>
          <w:sz w:val="24"/>
          <w:szCs w:val="24"/>
        </w:rPr>
        <w:t>нахождения соотношений между тригонометрическими величинами.</w:t>
      </w:r>
    </w:p>
    <w:p w:rsidR="009A0BD2" w:rsidRPr="009B6FFE" w:rsidRDefault="009A0BD2" w:rsidP="009A0BD2">
      <w:pPr>
        <w:pStyle w:val="21"/>
        <w:shd w:val="clear" w:color="auto" w:fill="auto"/>
        <w:spacing w:before="0" w:after="0" w:line="470" w:lineRule="exact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</w:t>
      </w:r>
      <w:r w:rsidR="009B6FFE" w:rsidRPr="009B6FFE">
        <w:rPr>
          <w:sz w:val="24"/>
          <w:szCs w:val="24"/>
        </w:rPr>
        <w:t>ьных фигур, уметь вычислять длин</w:t>
      </w:r>
      <w:r w:rsidRPr="009B6FFE">
        <w:rPr>
          <w:sz w:val="24"/>
          <w:szCs w:val="24"/>
        </w:rPr>
        <w:t>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 xml:space="preserve">Пользоваться теоремами о произведении отрезков хорд, о произведении отрезков секущих, о </w:t>
      </w:r>
      <w:proofErr w:type="spellStart"/>
      <w:r w:rsidRPr="009B6FFE">
        <w:rPr>
          <w:sz w:val="24"/>
          <w:szCs w:val="24"/>
        </w:rPr>
        <w:t>квадрт</w:t>
      </w:r>
      <w:r w:rsidR="009B6FFE" w:rsidRPr="009B6FFE">
        <w:rPr>
          <w:sz w:val="24"/>
          <w:szCs w:val="24"/>
        </w:rPr>
        <w:t>а</w:t>
      </w:r>
      <w:r w:rsidRPr="009B6FFE">
        <w:rPr>
          <w:sz w:val="24"/>
          <w:szCs w:val="24"/>
        </w:rPr>
        <w:t>е</w:t>
      </w:r>
      <w:proofErr w:type="spellEnd"/>
      <w:r w:rsidRPr="009B6FFE">
        <w:rPr>
          <w:sz w:val="24"/>
          <w:szCs w:val="24"/>
        </w:rPr>
        <w:t xml:space="preserve"> касательной.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A0BD2" w:rsidRPr="009B6FFE" w:rsidRDefault="009A0BD2" w:rsidP="009B6FFE">
      <w:pPr>
        <w:pStyle w:val="21"/>
        <w:shd w:val="clear" w:color="auto" w:fill="auto"/>
        <w:spacing w:before="0" w:after="24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9A0BD2" w:rsidRPr="009B6FFE" w:rsidRDefault="009A0BD2" w:rsidP="009B6FFE">
      <w:pPr>
        <w:pStyle w:val="21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9B6FFE">
        <w:rPr>
          <w:sz w:val="24"/>
          <w:szCs w:val="24"/>
        </w:rPr>
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9A0BD2" w:rsidRPr="00E3060E" w:rsidRDefault="009A0BD2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77C82" w:rsidRPr="00E3060E" w:rsidRDefault="00A77C82" w:rsidP="00E3060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0BFD" w:rsidRDefault="00810BFD" w:rsidP="00810BFD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«Школьный урок»</w:t>
      </w:r>
    </w:p>
    <w:p w:rsidR="00810BFD" w:rsidRPr="00810BFD" w:rsidRDefault="00810BFD" w:rsidP="00810BFD">
      <w:pPr>
        <w:tabs>
          <w:tab w:val="left" w:pos="851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Реализация педагогами воспитательного потенциала урока предполагает следующее: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доверительных отношений между педагогом и </w:t>
      </w: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побуждение </w:t>
      </w: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своего мнения по ее поводу, выработки своего к ней отношения;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шефства </w:t>
      </w: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мотивированных</w:t>
      </w:r>
      <w:proofErr w:type="gramEnd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810BFD" w:rsidRPr="00810BFD" w:rsidRDefault="00810BFD" w:rsidP="00810BFD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10BFD">
        <w:rPr>
          <w:rFonts w:ascii="Times New Roman" w:eastAsia="Times New Roman" w:hAnsi="Times New Roman"/>
          <w:sz w:val="24"/>
          <w:szCs w:val="24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457179" w:rsidRPr="00E3060E" w:rsidRDefault="00457179" w:rsidP="00E3060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10BFD" w:rsidRPr="00AE32B1" w:rsidRDefault="00810BFD" w:rsidP="00810BFD">
      <w:pPr>
        <w:pStyle w:val="1"/>
        <w:rPr>
          <w:sz w:val="28"/>
          <w:szCs w:val="28"/>
        </w:rPr>
      </w:pPr>
      <w:r w:rsidRPr="00AE32B1">
        <w:rPr>
          <w:sz w:val="28"/>
          <w:szCs w:val="28"/>
        </w:rPr>
        <w:t>3. Тематическое планирование с указанием количества часов, отводимых на освоение каждой темы</w:t>
      </w:r>
    </w:p>
    <w:p w:rsidR="00810BFD" w:rsidRPr="00BB7830" w:rsidRDefault="00810BFD" w:rsidP="00810BFD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109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4979"/>
        <w:gridCol w:w="1559"/>
        <w:gridCol w:w="1559"/>
        <w:gridCol w:w="2427"/>
      </w:tblGrid>
      <w:tr w:rsidR="00810BFD" w:rsidRPr="00BB7830" w:rsidTr="009A0BD2">
        <w:trPr>
          <w:trHeight w:val="50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BB78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BB78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ind w:left="-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  часов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ind w:left="-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83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Контрольные работы.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5D9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B62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курса геометрии 8 класса </w:t>
            </w:r>
          </w:p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1,3</w:t>
            </w:r>
          </w:p>
        </w:tc>
      </w:tr>
      <w:tr w:rsidR="00810BFD" w:rsidRPr="00BB7830" w:rsidTr="009A0BD2">
        <w:trPr>
          <w:trHeight w:val="27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10B62">
              <w:rPr>
                <w:rStyle w:val="c35"/>
                <w:bCs/>
                <w:color w:val="000000"/>
              </w:rPr>
              <w:t>Векторы</w:t>
            </w:r>
          </w:p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Style w:val="ad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10B62">
              <w:rPr>
                <w:rStyle w:val="c35"/>
                <w:bCs/>
                <w:color w:val="000000"/>
              </w:rPr>
              <w:t>Метод координат</w:t>
            </w:r>
          </w:p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Style w:val="ad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rStyle w:val="ad"/>
                <w:rFonts w:eastAsia="Calibri"/>
                <w:b w:val="0"/>
              </w:rPr>
            </w:pPr>
            <w:r w:rsidRPr="00710B62">
              <w:rPr>
                <w:rStyle w:val="c35"/>
                <w:bCs/>
                <w:color w:val="000000"/>
              </w:rPr>
              <w:t>Соотношение между сторонами и углами треугольника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10B62">
              <w:rPr>
                <w:rStyle w:val="c35"/>
                <w:bCs/>
                <w:color w:val="000000"/>
              </w:rPr>
              <w:t>Длина окружности и площадь круга</w:t>
            </w:r>
          </w:p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10B62">
              <w:rPr>
                <w:rStyle w:val="c35"/>
                <w:bCs/>
                <w:color w:val="000000"/>
              </w:rPr>
              <w:t>Движения</w:t>
            </w:r>
          </w:p>
          <w:p w:rsidR="00810BFD" w:rsidRPr="00710B62" w:rsidRDefault="00810BFD" w:rsidP="009A0BD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rStyle w:val="c35"/>
                <w:bCs/>
                <w:color w:val="000000"/>
              </w:rPr>
            </w:pPr>
            <w:r w:rsidRPr="00710B62">
              <w:rPr>
                <w:rStyle w:val="c35"/>
                <w:bCs/>
                <w:color w:val="000000"/>
              </w:rPr>
              <w:t>Начальные сведения из стереометрии. Аксиомы планиметрии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1,3</w:t>
            </w:r>
          </w:p>
        </w:tc>
      </w:tr>
      <w:tr w:rsidR="00810BFD" w:rsidRPr="00BB7830" w:rsidTr="009A0BD2">
        <w:trPr>
          <w:trHeight w:val="22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spacing w:line="21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710B62" w:rsidRDefault="00810BFD" w:rsidP="009A0BD2">
            <w:pPr>
              <w:pStyle w:val="c3"/>
              <w:spacing w:before="0" w:beforeAutospacing="0" w:after="0" w:afterAutospacing="0"/>
              <w:rPr>
                <w:rStyle w:val="c35"/>
                <w:bCs/>
                <w:color w:val="000000"/>
              </w:rPr>
            </w:pPr>
            <w:r w:rsidRPr="00710B62">
              <w:rPr>
                <w:rStyle w:val="c35"/>
                <w:bCs/>
                <w:color w:val="000000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1,3</w:t>
            </w:r>
          </w:p>
        </w:tc>
      </w:tr>
      <w:tr w:rsidR="00810BFD" w:rsidRPr="00BB7830" w:rsidTr="009A0BD2">
        <w:trPr>
          <w:trHeight w:val="23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83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BFD" w:rsidRPr="00BB7830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BFD" w:rsidRDefault="00810BFD" w:rsidP="009A0BD2">
            <w:pPr>
              <w:shd w:val="clear" w:color="auto" w:fill="FFFFFF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D163F" w:rsidRDefault="006D163F" w:rsidP="00810BFD">
      <w:pPr>
        <w:spacing w:before="120" w:after="120" w:line="276" w:lineRule="auto"/>
        <w:rPr>
          <w:rFonts w:ascii="Times New Roman" w:hAnsi="Times New Roman"/>
          <w:b/>
          <w:sz w:val="24"/>
          <w:szCs w:val="24"/>
        </w:rPr>
      </w:pPr>
    </w:p>
    <w:p w:rsidR="00813412" w:rsidRPr="00813412" w:rsidRDefault="00813412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3412">
        <w:rPr>
          <w:rFonts w:ascii="Times New Roman" w:hAnsi="Times New Roman"/>
          <w:b/>
          <w:sz w:val="24"/>
          <w:szCs w:val="24"/>
        </w:rPr>
        <w:t>Содержание учебного предмета «</w:t>
      </w:r>
      <w:r w:rsidR="00182C77">
        <w:rPr>
          <w:rFonts w:ascii="Times New Roman" w:hAnsi="Times New Roman"/>
          <w:b/>
          <w:sz w:val="24"/>
          <w:szCs w:val="24"/>
        </w:rPr>
        <w:t>Геометрия</w:t>
      </w:r>
      <w:r w:rsidRPr="00813412">
        <w:rPr>
          <w:rFonts w:ascii="Times New Roman" w:hAnsi="Times New Roman"/>
          <w:b/>
          <w:sz w:val="24"/>
          <w:szCs w:val="24"/>
        </w:rPr>
        <w:t xml:space="preserve"> 9»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13412" w:rsidRPr="007E1143" w:rsidRDefault="00947870" w:rsidP="00810BF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13412" w:rsidRPr="007E1143" w:rsidRDefault="00813412" w:rsidP="00810BF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:rsidR="00813412" w:rsidRPr="00947870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</w:t>
      </w: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813412" w:rsidRPr="007E1143" w:rsidRDefault="00813412" w:rsidP="00810BF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13412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813412" w:rsidRPr="007E1143" w:rsidRDefault="00813412" w:rsidP="00810BFD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813412" w:rsidRDefault="00813412" w:rsidP="00810BFD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813412" w:rsidRDefault="00AE551A" w:rsidP="00810BFD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813412" w:rsidRDefault="00813412" w:rsidP="00810B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Pr="004C5F20" w:rsidRDefault="00813412" w:rsidP="00810BFD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813412" w:rsidRPr="001405A1" w:rsidRDefault="00813412" w:rsidP="00810BFD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:rsidR="00813412" w:rsidRDefault="00F3254B" w:rsidP="00810B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Default="00813412" w:rsidP="00810BFD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813412" w:rsidRPr="004C5F20" w:rsidRDefault="00813412" w:rsidP="00810BFD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05A1">
        <w:rPr>
          <w:rFonts w:ascii="Times New Roman" w:hAnsi="Times New Roman"/>
          <w:b/>
          <w:sz w:val="24"/>
          <w:szCs w:val="24"/>
        </w:rPr>
        <w:t>Перечень контрольных работ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1 по теме «Векторы».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2 по теме «</w:t>
      </w:r>
      <w:r w:rsidRPr="001405A1">
        <w:rPr>
          <w:rFonts w:ascii="Times New Roman" w:hAnsi="Times New Roman"/>
          <w:bCs/>
          <w:sz w:val="24"/>
          <w:szCs w:val="24"/>
        </w:rPr>
        <w:t>Метод координат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3 по теме «</w:t>
      </w:r>
      <w:r w:rsidRPr="001405A1">
        <w:rPr>
          <w:rFonts w:ascii="Times New Roman" w:hAnsi="Times New Roman"/>
          <w:bCs/>
          <w:sz w:val="24"/>
          <w:szCs w:val="24"/>
        </w:rPr>
        <w:t>Соотношение между сторонами и углами треугольника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4 по теме «</w:t>
      </w:r>
      <w:r w:rsidRPr="001405A1">
        <w:rPr>
          <w:rFonts w:ascii="Times New Roman" w:hAnsi="Times New Roman"/>
          <w:bCs/>
          <w:sz w:val="24"/>
          <w:szCs w:val="24"/>
        </w:rPr>
        <w:t>Длина окружности и площадь круга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5 по теме «</w:t>
      </w:r>
      <w:r w:rsidRPr="001405A1">
        <w:rPr>
          <w:rFonts w:ascii="Times New Roman" w:hAnsi="Times New Roman"/>
          <w:bCs/>
          <w:sz w:val="24"/>
          <w:szCs w:val="24"/>
        </w:rPr>
        <w:t>Движения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457179" w:rsidRDefault="00457179" w:rsidP="00810BF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Default="00B313F3" w:rsidP="00810BF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B313F3" w:rsidRDefault="00B313F3" w:rsidP="00810BFD">
      <w:pPr>
        <w:spacing w:after="0" w:line="240" w:lineRule="auto"/>
        <w:rPr>
          <w:rFonts w:ascii="Times New Roman" w:eastAsiaTheme="minorHAnsi" w:hAnsi="Times New Roman"/>
          <w:b/>
          <w:sz w:val="24"/>
        </w:rPr>
        <w:sectPr w:rsidR="00B313F3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11F6A" w:rsidRPr="00511F6A" w:rsidRDefault="00B313F3" w:rsidP="00810BF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</w:rPr>
      </w:pPr>
      <w:r w:rsidRPr="00511F6A">
        <w:rPr>
          <w:rFonts w:ascii="Times New Roman" w:eastAsiaTheme="minorHAnsi" w:hAnsi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425"/>
        <w:gridCol w:w="1418"/>
        <w:gridCol w:w="1701"/>
        <w:gridCol w:w="2410"/>
        <w:gridCol w:w="4252"/>
        <w:gridCol w:w="3762"/>
      </w:tblGrid>
      <w:tr w:rsidR="002A0D2B" w:rsidRPr="00511F6A" w:rsidTr="00967823">
        <w:trPr>
          <w:trHeight w:val="353"/>
          <w:tblHeader/>
        </w:trPr>
        <w:tc>
          <w:tcPr>
            <w:tcW w:w="1384" w:type="dxa"/>
            <w:gridSpan w:val="2"/>
            <w:noWrap/>
            <w:hideMark/>
          </w:tcPr>
          <w:p w:rsidR="002A0D2B" w:rsidRPr="00511F6A" w:rsidRDefault="002A0D2B" w:rsidP="00810B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25" w:type="dxa"/>
            <w:vMerge w:val="restart"/>
            <w:noWrap/>
          </w:tcPr>
          <w:p w:rsidR="002A0D2B" w:rsidRPr="00511F6A" w:rsidRDefault="002A0D2B" w:rsidP="00810B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418" w:type="dxa"/>
            <w:vMerge w:val="restart"/>
            <w:noWrap/>
          </w:tcPr>
          <w:p w:rsidR="002A0D2B" w:rsidRPr="00511F6A" w:rsidRDefault="002A0D2B" w:rsidP="00810B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vMerge w:val="restart"/>
            <w:noWrap/>
            <w:hideMark/>
          </w:tcPr>
          <w:p w:rsidR="002A0D2B" w:rsidRPr="00511F6A" w:rsidRDefault="002A0D2B" w:rsidP="00810B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2410" w:type="dxa"/>
            <w:vMerge w:val="restart"/>
            <w:noWrap/>
            <w:hideMark/>
          </w:tcPr>
          <w:p w:rsidR="002A0D2B" w:rsidRPr="00511F6A" w:rsidRDefault="002A0D2B" w:rsidP="00810B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4252" w:type="dxa"/>
            <w:vMerge w:val="restart"/>
            <w:noWrap/>
            <w:hideMark/>
          </w:tcPr>
          <w:p w:rsidR="002A0D2B" w:rsidRPr="00511F6A" w:rsidRDefault="002A0D2B" w:rsidP="00810B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: познавательные, коммуникативные, регулятивные</w:t>
            </w:r>
          </w:p>
        </w:tc>
        <w:tc>
          <w:tcPr>
            <w:tcW w:w="3762" w:type="dxa"/>
            <w:vMerge w:val="restart"/>
            <w:noWrap/>
            <w:hideMark/>
          </w:tcPr>
          <w:p w:rsidR="002A0D2B" w:rsidRPr="00511F6A" w:rsidRDefault="002A0D2B" w:rsidP="00810B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2A0D2B" w:rsidRPr="00511F6A" w:rsidTr="00967823">
        <w:trPr>
          <w:trHeight w:val="326"/>
          <w:tblHeader/>
        </w:trPr>
        <w:tc>
          <w:tcPr>
            <w:tcW w:w="675" w:type="dxa"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09" w:type="dxa"/>
            <w:noWrap/>
          </w:tcPr>
          <w:p w:rsidR="002A0D2B" w:rsidRPr="00511F6A" w:rsidRDefault="002A0D2B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425" w:type="dxa"/>
            <w:vMerge/>
            <w:noWrap/>
          </w:tcPr>
          <w:p w:rsidR="002A0D2B" w:rsidRDefault="002A0D2B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noWrap/>
          </w:tcPr>
          <w:p w:rsidR="002A0D2B" w:rsidRPr="00511F6A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511F6A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3D2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(2 ч.)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967823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</w:t>
            </w:r>
          </w:p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Треугольники</w:t>
            </w:r>
          </w:p>
        </w:tc>
        <w:tc>
          <w:tcPr>
            <w:tcW w:w="1701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Классификация треугольников по углам, сторонам. Элементы треугольника. Признаки равенства треугольников. Прямоугольный треугольник. Теорема Пифагора</w:t>
            </w:r>
          </w:p>
        </w:tc>
        <w:tc>
          <w:tcPr>
            <w:tcW w:w="2410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треугольники по признакам, определяют равные и подобные, производят расчет элементов.</w:t>
            </w:r>
          </w:p>
        </w:tc>
        <w:tc>
          <w:tcPr>
            <w:tcW w:w="4252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418" w:type="dxa"/>
            <w:noWrap/>
          </w:tcPr>
          <w:p w:rsidR="00967823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</w:t>
            </w:r>
          </w:p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Параллелограмм, его свойства и признаки. Виды параллелограммов и их свойства и признаки. Трапеция, виды трапеций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четырехугольники  по признакам, определяют равные элементы, проводят цепочки доказательств и  расчет элементов.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A0D2B" w:rsidRPr="00511F6A" w:rsidTr="002A0D2B">
        <w:trPr>
          <w:trHeight w:val="217"/>
        </w:trPr>
        <w:tc>
          <w:tcPr>
            <w:tcW w:w="15352" w:type="dxa"/>
            <w:gridSpan w:val="8"/>
            <w:noWrap/>
          </w:tcPr>
          <w:p w:rsidR="002A0D2B" w:rsidRPr="002A0D2B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Векторы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9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45125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1701" w:type="dxa"/>
            <w:noWrap/>
          </w:tcPr>
          <w:p w:rsidR="00B93D20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Вектор. </w:t>
            </w:r>
          </w:p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вектора. Равенство векторов. Коллинеарные векторы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Изображают и обозначают векторы, находят равные векторы 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1912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Откладывают от любой точки плоскости вектор, равный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данному</w:t>
            </w:r>
            <w:proofErr w:type="gramEnd"/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418" w:type="dxa"/>
            <w:noWrap/>
          </w:tcPr>
          <w:p w:rsidR="00B93D20" w:rsidRPr="00A90CD4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Сложение и вычитание </w:t>
            </w:r>
            <w:r w:rsidRPr="00A90CD4">
              <w:rPr>
                <w:rFonts w:ascii="Times New Roman" w:hAnsi="Times New Roman"/>
                <w:sz w:val="20"/>
                <w:szCs w:val="20"/>
              </w:rPr>
              <w:t>векторов.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Сложение векторов. Законы сложения. Правило треугольника. Правило параллелограмма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Сумма нескольких векторов.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Вычитание векторов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Разность двух векторов. Противоположный вектор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разность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противоположный вектор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преобразовывают модели с целью выявления общих законов, определяющих предметную область.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Произведение вектора на число.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Умножение вектора на число. Свойства умножения вектора на число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свойства умножения вектора на число, умеют решать задачи на умножение вектора на число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применение законов сложения, вычитания векторов, умножения вектора на число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10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средней линии трапеции. Теорема о средней линии трапеции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Знают, какой отрезок называется средней линией трапеции;  формулируют и доказывают теорему о средней линии трапеции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11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№1 по теме: «Векторы»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2A0D2B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Метод координат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10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  <w:p w:rsidR="00B93D20" w:rsidRPr="00511F6A" w:rsidRDefault="00B93D20" w:rsidP="0045125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длина вектора. Теорема о разложении вектора по двум неколлинеарным векторам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Определяют координаты точки плоскости; проводят операции над векторами, вычисляют длину и координаты вектора, угол между векторами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самостоятельно предполагают, какая информация нужна для решения учебной задачи. Коммуникативные - умеют слушать других, принимать другую точку зрения, готовы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Связь между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координатами вектора и координатами его начала и конца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Действия над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векторами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Раскладывают вектор по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двум неколлинеарным векторам, находят координаты вектора, выполняют действия над векторами, заданными координатами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составляют план выполнения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изучению 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14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координаты середины отрезка, длина вектора, расстояние между двумя точками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формулы координат вектора через координаты его конца и начала координат середины отрезка, длины вектора и расстояния между двумя точками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адекватно воспринимают оценку учителя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с помощью формул координат вектора, координат середины отрезка, длины вектора и расстояния между двумя точками.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Познавательные - записывают выводы в виде правил "если…, то…".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16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 </w:t>
            </w:r>
          </w:p>
        </w:tc>
        <w:tc>
          <w:tcPr>
            <w:tcW w:w="2410" w:type="dxa"/>
            <w:vMerge w:val="restart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уравнения окружности и прямой, строят окружность и прямые, заданные уравнениями</w:t>
            </w:r>
          </w:p>
        </w:tc>
        <w:tc>
          <w:tcPr>
            <w:tcW w:w="4252" w:type="dxa"/>
            <w:vMerge w:val="restart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задачи.</w:t>
            </w:r>
          </w:p>
        </w:tc>
        <w:tc>
          <w:tcPr>
            <w:tcW w:w="3762" w:type="dxa"/>
            <w:vMerge w:val="restart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</w:tcPr>
          <w:p w:rsidR="00B93D20" w:rsidRPr="00EC346D" w:rsidRDefault="00B93D20" w:rsidP="00B93D20">
            <w:pPr>
              <w:spacing w:after="0" w:line="240" w:lineRule="auto"/>
              <w:jc w:val="both"/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Уравнение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прямой</w:t>
            </w:r>
          </w:p>
        </w:tc>
        <w:tc>
          <w:tcPr>
            <w:tcW w:w="2410" w:type="dxa"/>
            <w:vMerge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18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Использование уравнений окружности и прямой при решении задач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Уравнения окружности и прямой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Решают задачи с использованием уравнений окружности и прямой</w:t>
            </w:r>
          </w:p>
        </w:tc>
        <w:tc>
          <w:tcPr>
            <w:tcW w:w="4252" w:type="dxa"/>
            <w:vMerge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19-20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Записывают уравнения прямых и окружностей, используют уравнения при решении задач, строят окружности и прямые, заданные уравнениями.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группе.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21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теме: «Метод координат»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или развернутом виде. Коммуникативные - умеют слушать других, принимать другую точку зрения,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7F0624" w:rsidRDefault="002A0D2B" w:rsidP="007F06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Соотношения между сторонами и углами треугольника. Скалярное произведение векторов (1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22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обнаруживают и формулируют учебную проблему совместно с учителем. Познавательные - сопоставляют и отбирают информацию, полученную из разных источников (справочники, Интернет). Коммуникативные - умеют понимать точку зрения другого, слушать друг друга.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"если…, то…". Коммуникативные - умеют оформлять мысли в устной и 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Принимают и осваивают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24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координат точки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приведения; 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принимают роль ученика, проявляют познавательный интерес к изучению предмета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25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о площади треугольника.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Формулы, выражающие площадь треугольника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через две стороны и угол между ними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Доказывают теорему о площади треугольника, применяют теорему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26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синусов. Примеры применения теоремы синусов для вычисления элементов треугольника</w:t>
            </w:r>
          </w:p>
        </w:tc>
        <w:tc>
          <w:tcPr>
            <w:tcW w:w="2410" w:type="dxa"/>
            <w:noWrap/>
          </w:tcPr>
          <w:p w:rsidR="00B93D20" w:rsidRPr="00511F6A" w:rsidRDefault="00B93D20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синусов, применяют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(справочная литература, средства ИКТ). Познавательные - сопоставляют и отбирают информацию, полученную из разных источников (справочники, Интернет).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27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Теорема косинусов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 синусов и косинусов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 - умеют принимать точку зрения другого</w:t>
            </w:r>
            <w:proofErr w:type="gramEnd"/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интерес к способам решения познавательных задач, положительное отношение к урокам математики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28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</w:t>
            </w:r>
            <w:r w:rsidR="00967823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гольников</w:t>
            </w:r>
            <w:proofErr w:type="spellEnd"/>
            <w:proofErr w:type="gramEnd"/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использование теорем синусов и косинусов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пределяют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цель учебной деятельности с помощью учителя и самостоятельно, осуществляют поиск средств ее достижения. Познавательные - сопоставляют и отбирают информацию, полученную из разных источников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записывают выводы в виде правил «если …, то …».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интерес к изучению предмета, дают положительную оценку и самооценку результатам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29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Измерительные работы.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Методы решения задач, связанные с измерительными работами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Проводят измерительные работы, основанные на использовании теорем синусов, и косинусов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при необходимости отстаивать свою точку зрения, аргументируя ее, подтверждая аргументы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5F4E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30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я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Пользуются теоремами синусов и косинусов при решении задач на решение треугольников,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находят площади треугольника и параллелограмма через стороны и синус угла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Познавательные - записывают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выводы в виде правил "если..., то...".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достижения; проявляют положительное отношение к урокам математики, широкий интерес к новому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31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задачи, строят углы, вычисляют координаты точки с помощью синуса, косинуса и тангенса угла, вычисляют площадь треугольника по двум сторонам и углу между ними, решают треугольники; объясняют, что такое угол между векторами.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32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Угол между векторами.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угла между векторами, скалярное произведение векторов и его свойств, скалярный квадрат вектора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делают предположения об информации, которая нужна для решения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скалярного произведения векторов в координатах и его свойства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скалярное произведение векторов в координатах, знают его свойства, умеют решать задачи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34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Применение скалярного произведения векторов к решению задач.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теорем синусов и косинусов и скалярного произведения векторов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векторов, выражают скалярное произведение в координатах, знают его свойства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35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7F0624" w:rsidRDefault="002A0D2B" w:rsidP="007F06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Длина окружности и площадь круга (11 ч)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36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Правильный многоугольник.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правильного многоугольника. Формула для вычисления угла правильного n-угольника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правильного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для получения информации (справочная литература, средства ИКТ). Познавательные - записываю выводы в виде правил «если …, то …». Коммуникативные - умеют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37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описанной около правильного многоугольника.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Познавательные - делают предположения об информации, которая нужна для решения предметной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 - понимают точку зрения другого.</w:t>
            </w:r>
            <w:proofErr w:type="gramEnd"/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38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вписанной в правильный многоугольник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120A95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120A95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 w:rsidRPr="00120A95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39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теоремы об окружности, вписанной в правильный многоугольник; об окружности, описанной около правильного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деятельности, осуществляют поиск средств ее достижения. Познавательные - записывают выводы правил "если…, то…".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организовывают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40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Формулы, связывающие площадь и сторону правильного многоугольника с радиусами вписанной и описанной окружностей</w:t>
            </w:r>
            <w:proofErr w:type="gramEnd"/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для вычисления угла, площади и стороны правильного многоугольника и радиуса вписанной в него окружности, выводят их и применяют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для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Коммуникативные - умеют отстаивать свою точку зрения, аргументируя ее, подтверждая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41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построение правильных многоугольников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и применяют при решении задач формулы площади. Строят правильные многоугольники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В диалоге с учителем совершенствуют критерии оценки и пользуются ими в ходе оценки и самооценки.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задач, дают позитивную оценку и самооценку учебной деятельности, адекватно воспринимают оценку учителя и сверстников, анализируют соответствие результатов требованиям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42</w:t>
            </w:r>
          </w:p>
        </w:tc>
        <w:tc>
          <w:tcPr>
            <w:tcW w:w="1418" w:type="dxa"/>
            <w:noWrap/>
          </w:tcPr>
          <w:p w:rsidR="00B93D20" w:rsidRPr="00511F6A" w:rsidRDefault="00B93D20" w:rsidP="007F06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Формула длины окружности. Формула дуги окружности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длины окружности и дуги окружности, применяют их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сотрудничать в совместном решении учебной задачи.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Проявляют положительное отношение к урокам математики, широкий интерес к новому учебному материалу, способам решения новых учебных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.д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оброжелательное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отношение к сверстникам, адекватно воспринимают оценку учителя,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площади круга и кругового сектора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площади круга и кругового сектора, применяют их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44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формул длины окружности и длины дуги окружности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45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2410" w:type="dxa"/>
            <w:noWrap/>
          </w:tcPr>
          <w:p w:rsidR="00B93D20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Применяю</w:t>
            </w:r>
            <w:r w:rsidR="00B93D20" w:rsidRPr="00511F6A">
              <w:rPr>
                <w:rFonts w:ascii="Times New Roman" w:eastAsiaTheme="minorHAnsi" w:hAnsi="Times New Roman"/>
                <w:sz w:val="20"/>
                <w:szCs w:val="20"/>
              </w:rPr>
              <w:t>т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46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записывают выводы в виде правил «если …, то …». Коммуникативные - умеют выполнять различные роли в группе, сотрудничать в совместном решении задачи.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2A0D2B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Движение (7 ч)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47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отображения плоскости на себя и движение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отображение плоскости на себя, знают определение движения плоскости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строят предположения об информации, которая нужна для решения предметной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48</w:t>
            </w:r>
          </w:p>
        </w:tc>
        <w:tc>
          <w:tcPr>
            <w:tcW w:w="1418" w:type="dxa"/>
            <w:noWrap/>
          </w:tcPr>
          <w:p w:rsidR="00B93D20" w:rsidRPr="00511F6A" w:rsidRDefault="00B93D20" w:rsidP="002A0D2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Симметрия.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Осевая и центральная симметрия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свойства движений на практике; доказывают, что осевая и центральная симметрия являются движениями.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49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Движение фигур с помощью параллельного переноса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параллельный перенос и поворот, доказывают, что параллельный перенос и поворот являются движениями плоскости.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50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Параллельный перенос.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Поворот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Поворот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Строят образы фигур при симметриях,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параллельном переносе и повороте. Решать задачи с применением движений.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составляют план выполнения задач, решения проблем творческого 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поискового характера.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слушать других, принимать другую точку зрения.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познавательных задач, адекватно оценивают результаты своей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51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теоремы, отражающие свойства различных видов движений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52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комбинацию двух–трех видов движений; применяют свойства движений для решения прикладных задач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теме: «Движения»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A0D2B" w:rsidRPr="00511F6A" w:rsidTr="009A0BD2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2A0D2B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Начальные сведения из стереометрии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54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Предмет стереометрия. Многогранник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Знают предмет стереометрии; основные фигуры в пространстве; понятие </w:t>
            </w:r>
            <w:proofErr w:type="spellStart"/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многогранника</w:t>
            </w:r>
            <w:proofErr w:type="gramStart"/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ыпуклые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невыпуклые многогранники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55</w:t>
            </w:r>
          </w:p>
        </w:tc>
        <w:tc>
          <w:tcPr>
            <w:tcW w:w="1418" w:type="dxa"/>
            <w:noWrap/>
          </w:tcPr>
          <w:p w:rsidR="00B93D20" w:rsidRPr="00511F6A" w:rsidRDefault="00B93D20" w:rsidP="002A0D2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Призма. Параллелепипед.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Призма. Параллелепипед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Знают понятие призма, параллелепипед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и их основные элементы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4252" w:type="dxa"/>
            <w:vMerge w:val="restart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vMerge w:val="restart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задачи.</w:t>
            </w: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56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1701" w:type="dxa"/>
            <w:noWrap/>
          </w:tcPr>
          <w:p w:rsidR="007F0624" w:rsidRPr="00511F6A" w:rsidRDefault="007F0624" w:rsidP="009A0BD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2410" w:type="dxa"/>
            <w:vMerge w:val="restart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тела вращения и их элементы, решают задачи на расчет элементов фигур.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624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57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ар</w:t>
            </w:r>
          </w:p>
        </w:tc>
        <w:tc>
          <w:tcPr>
            <w:tcW w:w="1701" w:type="dxa"/>
            <w:noWrap/>
          </w:tcPr>
          <w:p w:rsidR="007F0624" w:rsidRPr="00511F6A" w:rsidRDefault="007F0624" w:rsidP="009A0BD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ар</w:t>
            </w:r>
          </w:p>
        </w:tc>
        <w:tc>
          <w:tcPr>
            <w:tcW w:w="2410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A0BD2">
        <w:trPr>
          <w:trHeight w:val="258"/>
        </w:trPr>
        <w:tc>
          <w:tcPr>
            <w:tcW w:w="15352" w:type="dxa"/>
            <w:gridSpan w:val="8"/>
            <w:noWrap/>
          </w:tcPr>
          <w:p w:rsidR="007F0624" w:rsidRPr="002A0D2B" w:rsidRDefault="007F0624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аксиомах геометрии (1 ч.)</w:t>
            </w:r>
          </w:p>
        </w:tc>
      </w:tr>
      <w:tr w:rsidR="007F0624" w:rsidRPr="00511F6A" w:rsidTr="00967823">
        <w:trPr>
          <w:trHeight w:val="842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58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Об аксиомах геометрии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Аксиомы планиметрии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Получают сведения о системе аксиом планиметрии, аксиоматическом методе.</w:t>
            </w:r>
          </w:p>
        </w:tc>
        <w:tc>
          <w:tcPr>
            <w:tcW w:w="4252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A0BD2">
        <w:trPr>
          <w:trHeight w:val="294"/>
        </w:trPr>
        <w:tc>
          <w:tcPr>
            <w:tcW w:w="15352" w:type="dxa"/>
            <w:gridSpan w:val="8"/>
            <w:noWrap/>
          </w:tcPr>
          <w:p w:rsidR="007F0624" w:rsidRPr="00511F6A" w:rsidRDefault="007F0624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3D3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(10 ч.)</w:t>
            </w: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E13D30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59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 признака равенства треугольников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равенство, используя признаки равенства</w:t>
            </w:r>
          </w:p>
        </w:tc>
        <w:tc>
          <w:tcPr>
            <w:tcW w:w="4252" w:type="dxa"/>
            <w:vMerge w:val="restart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vMerge w:val="restart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60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Подобие треугольников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подобия треугольников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подобие треугольников, рассчитывают неизвестные элементы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61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параллельности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параллельность прямых, вычисляют углы при данных прямых</w:t>
            </w:r>
            <w:proofErr w:type="gramEnd"/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62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Прямоугольник, квадрат, ромб, параллелограмм, трапеция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использованием свойств данных фигур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63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Площади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Формулы площадей всех известных четырехугольников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Вычисляют площади фигур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64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Секущие и касательные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Теоремы о касательных и секущих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Рассчитывают отрезки хорд, касательных.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65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Вписанный и центральный углы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на расчет центральных и вписанных углов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66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1701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Свойства вписанных и описанных четырехугольников</w:t>
            </w:r>
          </w:p>
        </w:tc>
        <w:tc>
          <w:tcPr>
            <w:tcW w:w="2410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применением свой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ств вп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исанных и описанных четырехугольников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E13D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67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1701" w:type="dxa"/>
            <w:vMerge w:val="restart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Геометрические фигуры на плоскости и их свойства</w:t>
            </w:r>
          </w:p>
        </w:tc>
        <w:tc>
          <w:tcPr>
            <w:tcW w:w="2410" w:type="dxa"/>
            <w:vMerge w:val="restart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курса основной школы</w:t>
            </w: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F0624" w:rsidRPr="00511F6A" w:rsidTr="00967823">
        <w:trPr>
          <w:trHeight w:val="255"/>
        </w:trPr>
        <w:tc>
          <w:tcPr>
            <w:tcW w:w="675" w:type="dxa"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624" w:rsidRPr="00511F6A" w:rsidRDefault="007F062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7F0624" w:rsidRPr="00511F6A" w:rsidRDefault="007F0624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68</w:t>
            </w:r>
          </w:p>
        </w:tc>
        <w:tc>
          <w:tcPr>
            <w:tcW w:w="1418" w:type="dxa"/>
            <w:noWrap/>
          </w:tcPr>
          <w:p w:rsidR="007F0624" w:rsidRPr="00511F6A" w:rsidRDefault="007F0624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1701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7F0624" w:rsidRPr="00511F6A" w:rsidRDefault="007F062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522B7" w:rsidRDefault="004522B7" w:rsidP="004522B7">
      <w:pPr>
        <w:rPr>
          <w:rFonts w:ascii="Times New Roman" w:hAnsi="Times New Roman"/>
          <w:sz w:val="20"/>
          <w:szCs w:val="20"/>
        </w:rPr>
      </w:pPr>
    </w:p>
    <w:p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p w:rsidR="00615B86" w:rsidRPr="0047083B" w:rsidRDefault="00B313F3" w:rsidP="0047083B">
      <w:pPr>
        <w:spacing w:after="200" w:line="276" w:lineRule="auto"/>
        <w:rPr>
          <w:rFonts w:ascii="Times New Roman" w:hAnsi="Times New Roman"/>
          <w:sz w:val="20"/>
          <w:szCs w:val="20"/>
        </w:rPr>
        <w:sectPr w:rsidR="00615B86" w:rsidRPr="0047083B" w:rsidSect="002A0D2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br w:type="page"/>
      </w:r>
    </w:p>
    <w:p w:rsidR="00B313F3" w:rsidRDefault="0047083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826A97" w:rsidRDefault="00826A97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Т.М. Мищенко. А.Д. Блинков. Геометрия. Тематические тесты.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</w:t>
      </w:r>
      <w:r w:rsidR="00826A97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В.Ф. Бутузов, Ю.А. Глазков и др. </w:t>
      </w:r>
      <w:proofErr w:type="gram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 w:rsidRPr="00826A97">
        <w:rPr>
          <w:rFonts w:ascii="Times New Roman" w:hAnsi="Times New Roman"/>
          <w:bCs/>
          <w:sz w:val="24"/>
          <w:szCs w:val="24"/>
          <w:lang w:eastAsia="ru-RU"/>
        </w:rPr>
        <w:t>.: Просвещение, 2013.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Атанасяна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7-9 классы. – Волгоград: Учитель, 2013.</w:t>
      </w:r>
    </w:p>
    <w:p w:rsidR="00B313F3" w:rsidRDefault="00B313F3" w:rsidP="00826A97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Pr="00C54FE0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Pr="00511F6A" w:rsidRDefault="00B313F3" w:rsidP="004522B7">
      <w:pPr>
        <w:rPr>
          <w:rFonts w:ascii="Times New Roman" w:hAnsi="Times New Roman"/>
          <w:sz w:val="20"/>
          <w:szCs w:val="20"/>
        </w:rPr>
      </w:pPr>
    </w:p>
    <w:sectPr w:rsidR="00B313F3" w:rsidRPr="00511F6A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14270"/>
    <w:multiLevelType w:val="hybridMultilevel"/>
    <w:tmpl w:val="2E62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4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924559"/>
    <w:multiLevelType w:val="hybridMultilevel"/>
    <w:tmpl w:val="D06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F45CAC"/>
    <w:multiLevelType w:val="hybridMultilevel"/>
    <w:tmpl w:val="1EBC641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F064D90"/>
    <w:multiLevelType w:val="hybridMultilevel"/>
    <w:tmpl w:val="BBAA0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7"/>
  </w:num>
  <w:num w:numId="4">
    <w:abstractNumId w:val="15"/>
  </w:num>
  <w:num w:numId="5">
    <w:abstractNumId w:val="14"/>
  </w:num>
  <w:num w:numId="6">
    <w:abstractNumId w:val="22"/>
  </w:num>
  <w:num w:numId="7">
    <w:abstractNumId w:val="26"/>
  </w:num>
  <w:num w:numId="8">
    <w:abstractNumId w:val="2"/>
  </w:num>
  <w:num w:numId="9">
    <w:abstractNumId w:val="31"/>
  </w:num>
  <w:num w:numId="10">
    <w:abstractNumId w:val="17"/>
  </w:num>
  <w:num w:numId="11">
    <w:abstractNumId w:val="9"/>
  </w:num>
  <w:num w:numId="12">
    <w:abstractNumId w:val="19"/>
  </w:num>
  <w:num w:numId="13">
    <w:abstractNumId w:val="37"/>
  </w:num>
  <w:num w:numId="14">
    <w:abstractNumId w:val="33"/>
  </w:num>
  <w:num w:numId="15">
    <w:abstractNumId w:val="34"/>
  </w:num>
  <w:num w:numId="16">
    <w:abstractNumId w:val="3"/>
  </w:num>
  <w:num w:numId="17">
    <w:abstractNumId w:val="43"/>
  </w:num>
  <w:num w:numId="18">
    <w:abstractNumId w:val="16"/>
  </w:num>
  <w:num w:numId="19">
    <w:abstractNumId w:val="18"/>
  </w:num>
  <w:num w:numId="20">
    <w:abstractNumId w:val="29"/>
  </w:num>
  <w:num w:numId="21">
    <w:abstractNumId w:val="7"/>
  </w:num>
  <w:num w:numId="22">
    <w:abstractNumId w:val="38"/>
  </w:num>
  <w:num w:numId="23">
    <w:abstractNumId w:val="0"/>
  </w:num>
  <w:num w:numId="24">
    <w:abstractNumId w:val="8"/>
  </w:num>
  <w:num w:numId="25">
    <w:abstractNumId w:val="13"/>
  </w:num>
  <w:num w:numId="26">
    <w:abstractNumId w:val="36"/>
  </w:num>
  <w:num w:numId="27">
    <w:abstractNumId w:val="23"/>
  </w:num>
  <w:num w:numId="28">
    <w:abstractNumId w:val="32"/>
  </w:num>
  <w:num w:numId="29">
    <w:abstractNumId w:val="42"/>
  </w:num>
  <w:num w:numId="30">
    <w:abstractNumId w:val="24"/>
  </w:num>
  <w:num w:numId="31">
    <w:abstractNumId w:val="12"/>
  </w:num>
  <w:num w:numId="32">
    <w:abstractNumId w:val="20"/>
  </w:num>
  <w:num w:numId="33">
    <w:abstractNumId w:val="40"/>
  </w:num>
  <w:num w:numId="34">
    <w:abstractNumId w:val="1"/>
  </w:num>
  <w:num w:numId="35">
    <w:abstractNumId w:val="21"/>
  </w:num>
  <w:num w:numId="36">
    <w:abstractNumId w:val="35"/>
  </w:num>
  <w:num w:numId="37">
    <w:abstractNumId w:val="6"/>
  </w:num>
  <w:num w:numId="38">
    <w:abstractNumId w:val="39"/>
  </w:num>
  <w:num w:numId="39">
    <w:abstractNumId w:val="4"/>
  </w:num>
  <w:num w:numId="40">
    <w:abstractNumId w:val="5"/>
  </w:num>
  <w:num w:numId="41">
    <w:abstractNumId w:val="25"/>
  </w:num>
  <w:num w:numId="42">
    <w:abstractNumId w:val="30"/>
  </w:num>
  <w:num w:numId="43">
    <w:abstractNumId w:val="1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0743"/>
    <w:rsid w:val="00002C1D"/>
    <w:rsid w:val="0001710C"/>
    <w:rsid w:val="00071895"/>
    <w:rsid w:val="000A00EE"/>
    <w:rsid w:val="000E00B5"/>
    <w:rsid w:val="00120A95"/>
    <w:rsid w:val="00125877"/>
    <w:rsid w:val="00146D67"/>
    <w:rsid w:val="00182C77"/>
    <w:rsid w:val="001C1D39"/>
    <w:rsid w:val="001C2E04"/>
    <w:rsid w:val="001D0778"/>
    <w:rsid w:val="0021194A"/>
    <w:rsid w:val="00253C24"/>
    <w:rsid w:val="00261670"/>
    <w:rsid w:val="00282346"/>
    <w:rsid w:val="0029451F"/>
    <w:rsid w:val="002A0D2B"/>
    <w:rsid w:val="002C6752"/>
    <w:rsid w:val="002D1F48"/>
    <w:rsid w:val="00325842"/>
    <w:rsid w:val="003304F1"/>
    <w:rsid w:val="003C1F8C"/>
    <w:rsid w:val="00417BE4"/>
    <w:rsid w:val="004421BB"/>
    <w:rsid w:val="00451258"/>
    <w:rsid w:val="004522B7"/>
    <w:rsid w:val="004564E7"/>
    <w:rsid w:val="00457179"/>
    <w:rsid w:val="0047083B"/>
    <w:rsid w:val="004A0AE5"/>
    <w:rsid w:val="00503F2B"/>
    <w:rsid w:val="00511F6A"/>
    <w:rsid w:val="005246F9"/>
    <w:rsid w:val="00540A4C"/>
    <w:rsid w:val="005F4E79"/>
    <w:rsid w:val="00615B86"/>
    <w:rsid w:val="006A6AFC"/>
    <w:rsid w:val="006B6D5D"/>
    <w:rsid w:val="006C53EE"/>
    <w:rsid w:val="006D163F"/>
    <w:rsid w:val="007C1E9E"/>
    <w:rsid w:val="007F0624"/>
    <w:rsid w:val="00810BFD"/>
    <w:rsid w:val="00813412"/>
    <w:rsid w:val="00826A97"/>
    <w:rsid w:val="00837EFB"/>
    <w:rsid w:val="00856E40"/>
    <w:rsid w:val="00947870"/>
    <w:rsid w:val="00960999"/>
    <w:rsid w:val="00967823"/>
    <w:rsid w:val="009A0BD2"/>
    <w:rsid w:val="009B6FFE"/>
    <w:rsid w:val="009F164A"/>
    <w:rsid w:val="00A16A0C"/>
    <w:rsid w:val="00A55382"/>
    <w:rsid w:val="00A77C82"/>
    <w:rsid w:val="00A90CD4"/>
    <w:rsid w:val="00AE551A"/>
    <w:rsid w:val="00AF014F"/>
    <w:rsid w:val="00AF69D7"/>
    <w:rsid w:val="00B05349"/>
    <w:rsid w:val="00B140EC"/>
    <w:rsid w:val="00B27107"/>
    <w:rsid w:val="00B313F3"/>
    <w:rsid w:val="00B776F9"/>
    <w:rsid w:val="00B86DEB"/>
    <w:rsid w:val="00B93D20"/>
    <w:rsid w:val="00BA15AC"/>
    <w:rsid w:val="00BC0389"/>
    <w:rsid w:val="00BC112E"/>
    <w:rsid w:val="00C2122C"/>
    <w:rsid w:val="00C36FA3"/>
    <w:rsid w:val="00C47E8F"/>
    <w:rsid w:val="00C54FE0"/>
    <w:rsid w:val="00C65E4C"/>
    <w:rsid w:val="00C6732F"/>
    <w:rsid w:val="00C907B1"/>
    <w:rsid w:val="00C959A3"/>
    <w:rsid w:val="00C9744D"/>
    <w:rsid w:val="00CD3B9D"/>
    <w:rsid w:val="00CE66F9"/>
    <w:rsid w:val="00D01DE1"/>
    <w:rsid w:val="00D1434B"/>
    <w:rsid w:val="00DE4BED"/>
    <w:rsid w:val="00DF33CE"/>
    <w:rsid w:val="00E042CC"/>
    <w:rsid w:val="00E13D30"/>
    <w:rsid w:val="00E3060E"/>
    <w:rsid w:val="00EA2DA2"/>
    <w:rsid w:val="00EA47DD"/>
    <w:rsid w:val="00F2387A"/>
    <w:rsid w:val="00F3254B"/>
    <w:rsid w:val="00F50743"/>
    <w:rsid w:val="00F93747"/>
    <w:rsid w:val="00F94CE0"/>
    <w:rsid w:val="00FA0B5D"/>
    <w:rsid w:val="00FD1FC3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10BFD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5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511F6A"/>
  </w:style>
  <w:style w:type="paragraph" w:styleId="a8">
    <w:name w:val="footer"/>
    <w:basedOn w:val="a"/>
    <w:link w:val="a9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511F6A"/>
  </w:style>
  <w:style w:type="paragraph" w:styleId="aa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b">
    <w:name w:val="Balloon Text"/>
    <w:basedOn w:val="a"/>
    <w:link w:val="ac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D01DE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10BFD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character" w:customStyle="1" w:styleId="ad">
    <w:name w:val="Основной текст + Полужирный"/>
    <w:rsid w:val="00810BF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c3">
    <w:name w:val="c3"/>
    <w:basedOn w:val="a"/>
    <w:rsid w:val="00810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810BFD"/>
  </w:style>
  <w:style w:type="character" w:customStyle="1" w:styleId="20">
    <w:name w:val="Основной текст (2)_"/>
    <w:basedOn w:val="a0"/>
    <w:link w:val="21"/>
    <w:rsid w:val="009A0B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A0BD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5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511F6A"/>
  </w:style>
  <w:style w:type="paragraph" w:styleId="a8">
    <w:name w:val="footer"/>
    <w:basedOn w:val="a"/>
    <w:link w:val="a9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511F6A"/>
  </w:style>
  <w:style w:type="paragraph" w:styleId="aa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b">
    <w:name w:val="Balloon Text"/>
    <w:basedOn w:val="a"/>
    <w:link w:val="ac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8BA7F-CC0D-4432-AFCF-D2326B0A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22</Pages>
  <Words>9064</Words>
  <Characters>51666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QWERT</cp:lastModifiedBy>
  <cp:revision>12</cp:revision>
  <cp:lastPrinted>2019-10-03T09:38:00Z</cp:lastPrinted>
  <dcterms:created xsi:type="dcterms:W3CDTF">2019-10-03T08:27:00Z</dcterms:created>
  <dcterms:modified xsi:type="dcterms:W3CDTF">2023-08-10T06:55:00Z</dcterms:modified>
</cp:coreProperties>
</file>